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BF" w:rsidRDefault="00C64208">
      <w:pPr>
        <w:pStyle w:val="Title"/>
        <w:spacing w:after="120"/>
      </w:pPr>
      <w:bookmarkStart w:id="0" w:name="tpVersion1"/>
      <w:r>
        <w:t>Version</w:t>
      </w:r>
      <w:r w:rsidR="00E60CBF">
        <w:t xml:space="preserve"> </w:t>
      </w:r>
      <w:bookmarkEnd w:id="0"/>
      <w:r w:rsidR="00E60CBF">
        <w:t xml:space="preserve">No. </w:t>
      </w:r>
      <w:bookmarkStart w:id="1" w:name="tpReprintNo"/>
      <w:r w:rsidR="00760E2A">
        <w:t>001</w:t>
      </w:r>
    </w:p>
    <w:p w:rsidR="00E60CBF" w:rsidRDefault="00760E2A">
      <w:pPr>
        <w:spacing w:before="0" w:after="120"/>
        <w:jc w:val="center"/>
        <w:rPr>
          <w:b/>
          <w:sz w:val="32"/>
        </w:rPr>
      </w:pPr>
      <w:bookmarkStart w:id="2" w:name="tpActTitle"/>
      <w:bookmarkEnd w:id="1"/>
      <w:r>
        <w:rPr>
          <w:b/>
          <w:sz w:val="32"/>
        </w:rPr>
        <w:t>Parliamentary Salaries, Allowances and Superannuation (Provision of Motor Vehicles) Regulations 2019</w:t>
      </w:r>
    </w:p>
    <w:p w:rsidR="00E60CBF" w:rsidRDefault="00760E2A">
      <w:pPr>
        <w:spacing w:before="0" w:after="120"/>
        <w:jc w:val="center"/>
        <w:rPr>
          <w:b/>
        </w:rPr>
      </w:pPr>
      <w:bookmarkStart w:id="3" w:name="tpActNo"/>
      <w:bookmarkEnd w:id="2"/>
      <w:r>
        <w:rPr>
          <w:b/>
        </w:rPr>
        <w:t>S.R. No. 74/2019</w:t>
      </w:r>
    </w:p>
    <w:bookmarkEnd w:id="3"/>
    <w:p w:rsidR="00E60CBF" w:rsidRDefault="00C64208" w:rsidP="00760E2A">
      <w:pPr>
        <w:spacing w:before="0"/>
        <w:jc w:val="center"/>
      </w:pPr>
      <w:r>
        <w:t>Version</w:t>
      </w:r>
      <w:r w:rsidR="00760E2A">
        <w:t xml:space="preserve"> as at</w:t>
      </w:r>
      <w:r w:rsidR="00760E2A">
        <w:br/>
        <w:t>16 September 2019</w:t>
      </w:r>
    </w:p>
    <w:p w:rsidR="00E60CBF" w:rsidRDefault="00E60CBF">
      <w:pPr>
        <w:spacing w:before="0"/>
        <w:jc w:val="center"/>
      </w:pPr>
    </w:p>
    <w:p w:rsidR="00E60CBF" w:rsidRDefault="007F1618">
      <w:pPr>
        <w:spacing w:before="240" w:after="120"/>
        <w:jc w:val="center"/>
        <w:rPr>
          <w:b/>
          <w:caps/>
        </w:rPr>
      </w:pPr>
      <w:r>
        <w:rPr>
          <w:b/>
          <w:caps/>
        </w:rPr>
        <w:t>TABLE OF PROVISIONS</w:t>
      </w:r>
    </w:p>
    <w:p w:rsidR="00E60CBF" w:rsidRDefault="00514F94" w:rsidP="00514F94">
      <w:pPr>
        <w:tabs>
          <w:tab w:val="right" w:pos="6237"/>
        </w:tabs>
        <w:spacing w:after="120"/>
        <w:rPr>
          <w:i/>
          <w:sz w:val="20"/>
        </w:rPr>
      </w:pPr>
      <w:bookmarkStart w:id="4" w:name="tpSectionClause"/>
      <w:r>
        <w:rPr>
          <w:i/>
          <w:sz w:val="20"/>
        </w:rPr>
        <w:t>Regulation</w:t>
      </w:r>
      <w:r>
        <w:rPr>
          <w:i/>
          <w:sz w:val="20"/>
        </w:rPr>
        <w:tab/>
        <w:t>Page</w:t>
      </w:r>
    </w:p>
    <w:bookmarkEnd w:id="4"/>
    <w:p w:rsidR="00E60CBF" w:rsidRDefault="00E60CBF" w:rsidP="00514F94">
      <w:pPr>
        <w:spacing w:after="120"/>
        <w:sectPr w:rsidR="00E60CB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3170" w:right="2835" w:bottom="2773" w:left="2835" w:header="1332" w:footer="2325" w:gutter="0"/>
          <w:pgNumType w:fmt="lowerRoman" w:start="1"/>
          <w:cols w:space="720"/>
          <w:titlePg/>
        </w:sectPr>
      </w:pPr>
    </w:p>
    <w:p w:rsidR="00514F94" w:rsidRDefault="00514F94" w:rsidP="00514F94">
      <w:pPr>
        <w:pStyle w:val="TOC3"/>
        <w:rPr>
          <w:rFonts w:asciiTheme="minorHAnsi" w:eastAsiaTheme="minorEastAsia" w:hAnsiTheme="minorHAnsi" w:cstheme="minorBidi"/>
          <w:noProof/>
          <w:sz w:val="22"/>
          <w:szCs w:val="22"/>
          <w:lang w:eastAsia="en-AU"/>
        </w:rPr>
      </w:pPr>
      <w:r>
        <w:lastRenderedPageBreak/>
        <w:fldChar w:fldCharType="begin"/>
      </w:r>
      <w:r>
        <w:instrText xml:space="preserve"> TOC \o "1-9" \z \u </w:instrText>
      </w:r>
      <w:r>
        <w:fldChar w:fldCharType="separate"/>
      </w:r>
      <w:r>
        <w:rPr>
          <w:noProof/>
        </w:rPr>
        <w:t>1</w:t>
      </w:r>
      <w:r>
        <w:rPr>
          <w:rFonts w:asciiTheme="minorHAnsi" w:eastAsiaTheme="minorEastAsia" w:hAnsiTheme="minorHAnsi" w:cstheme="minorBidi"/>
          <w:noProof/>
          <w:sz w:val="22"/>
          <w:szCs w:val="22"/>
          <w:lang w:eastAsia="en-AU"/>
        </w:rPr>
        <w:tab/>
      </w:r>
      <w:r>
        <w:rPr>
          <w:noProof/>
        </w:rPr>
        <w:t>Objective</w:t>
      </w:r>
      <w:r>
        <w:rPr>
          <w:noProof/>
          <w:webHidden/>
        </w:rPr>
        <w:tab/>
      </w:r>
      <w:r>
        <w:rPr>
          <w:noProof/>
          <w:webHidden/>
        </w:rPr>
        <w:fldChar w:fldCharType="begin"/>
      </w:r>
      <w:r>
        <w:rPr>
          <w:noProof/>
          <w:webHidden/>
        </w:rPr>
        <w:instrText xml:space="preserve"> PAGEREF _Toc19001795 \h </w:instrText>
      </w:r>
      <w:r>
        <w:rPr>
          <w:noProof/>
          <w:webHidden/>
        </w:rPr>
      </w:r>
      <w:r>
        <w:rPr>
          <w:noProof/>
          <w:webHidden/>
        </w:rPr>
        <w:fldChar w:fldCharType="separate"/>
      </w:r>
      <w:r w:rsidR="00B2318B">
        <w:rPr>
          <w:noProof/>
          <w:webHidden/>
        </w:rPr>
        <w:t>1</w:t>
      </w:r>
      <w:r>
        <w:rPr>
          <w:noProof/>
          <w:webHidden/>
        </w:rPr>
        <w:fldChar w:fldCharType="end"/>
      </w:r>
    </w:p>
    <w:p w:rsidR="00514F94" w:rsidRDefault="00514F94" w:rsidP="00514F94">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Pr>
          <w:noProof/>
          <w:webHidden/>
        </w:rPr>
        <w:fldChar w:fldCharType="begin"/>
      </w:r>
      <w:r>
        <w:rPr>
          <w:noProof/>
          <w:webHidden/>
        </w:rPr>
        <w:instrText xml:space="preserve"> PAGEREF _Toc19001796 \h </w:instrText>
      </w:r>
      <w:r>
        <w:rPr>
          <w:noProof/>
          <w:webHidden/>
        </w:rPr>
      </w:r>
      <w:r>
        <w:rPr>
          <w:noProof/>
          <w:webHidden/>
        </w:rPr>
        <w:fldChar w:fldCharType="separate"/>
      </w:r>
      <w:r w:rsidR="00B2318B">
        <w:rPr>
          <w:noProof/>
          <w:webHidden/>
        </w:rPr>
        <w:t>1</w:t>
      </w:r>
      <w:r>
        <w:rPr>
          <w:noProof/>
          <w:webHidden/>
        </w:rPr>
        <w:fldChar w:fldCharType="end"/>
      </w:r>
    </w:p>
    <w:p w:rsidR="00514F94" w:rsidRDefault="00514F94" w:rsidP="00514F94">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Pr>
          <w:noProof/>
          <w:webHidden/>
        </w:rPr>
        <w:fldChar w:fldCharType="begin"/>
      </w:r>
      <w:r>
        <w:rPr>
          <w:noProof/>
          <w:webHidden/>
        </w:rPr>
        <w:instrText xml:space="preserve"> PAGEREF _Toc19001797 \h </w:instrText>
      </w:r>
      <w:r>
        <w:rPr>
          <w:noProof/>
          <w:webHidden/>
        </w:rPr>
      </w:r>
      <w:r>
        <w:rPr>
          <w:noProof/>
          <w:webHidden/>
        </w:rPr>
        <w:fldChar w:fldCharType="separate"/>
      </w:r>
      <w:r w:rsidR="00B2318B">
        <w:rPr>
          <w:noProof/>
          <w:webHidden/>
        </w:rPr>
        <w:t>1</w:t>
      </w:r>
      <w:r>
        <w:rPr>
          <w:noProof/>
          <w:webHidden/>
        </w:rPr>
        <w:fldChar w:fldCharType="end"/>
      </w:r>
    </w:p>
    <w:p w:rsidR="00514F94" w:rsidRDefault="00514F94" w:rsidP="00514F94">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Pr>
          <w:noProof/>
          <w:webHidden/>
        </w:rPr>
        <w:fldChar w:fldCharType="begin"/>
      </w:r>
      <w:r>
        <w:rPr>
          <w:noProof/>
          <w:webHidden/>
        </w:rPr>
        <w:instrText xml:space="preserve"> PAGEREF _Toc19001798 \h </w:instrText>
      </w:r>
      <w:r>
        <w:rPr>
          <w:noProof/>
          <w:webHidden/>
        </w:rPr>
      </w:r>
      <w:r>
        <w:rPr>
          <w:noProof/>
          <w:webHidden/>
        </w:rPr>
        <w:fldChar w:fldCharType="separate"/>
      </w:r>
      <w:r w:rsidR="00B2318B">
        <w:rPr>
          <w:noProof/>
          <w:webHidden/>
        </w:rPr>
        <w:t>1</w:t>
      </w:r>
      <w:r>
        <w:rPr>
          <w:noProof/>
          <w:webHidden/>
        </w:rPr>
        <w:fldChar w:fldCharType="end"/>
      </w:r>
    </w:p>
    <w:p w:rsidR="00514F94" w:rsidRDefault="00514F94" w:rsidP="00514F94">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w:t>
      </w:r>
      <w:r>
        <w:rPr>
          <w:noProof/>
          <w:webHidden/>
        </w:rPr>
        <w:tab/>
      </w:r>
      <w:r>
        <w:rPr>
          <w:noProof/>
          <w:webHidden/>
        </w:rPr>
        <w:fldChar w:fldCharType="begin"/>
      </w:r>
      <w:r>
        <w:rPr>
          <w:noProof/>
          <w:webHidden/>
        </w:rPr>
        <w:instrText xml:space="preserve"> PAGEREF _Toc19001799 \h </w:instrText>
      </w:r>
      <w:r>
        <w:rPr>
          <w:noProof/>
          <w:webHidden/>
        </w:rPr>
      </w:r>
      <w:r>
        <w:rPr>
          <w:noProof/>
          <w:webHidden/>
        </w:rPr>
        <w:fldChar w:fldCharType="separate"/>
      </w:r>
      <w:r w:rsidR="00B2318B">
        <w:rPr>
          <w:noProof/>
          <w:webHidden/>
        </w:rPr>
        <w:t>1</w:t>
      </w:r>
      <w:r>
        <w:rPr>
          <w:noProof/>
          <w:webHidden/>
        </w:rPr>
        <w:fldChar w:fldCharType="end"/>
      </w:r>
    </w:p>
    <w:p w:rsidR="00514F94" w:rsidRDefault="00514F94" w:rsidP="00514F94">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Election in relation to a motor vehicle</w:t>
      </w:r>
      <w:r>
        <w:rPr>
          <w:noProof/>
          <w:webHidden/>
        </w:rPr>
        <w:tab/>
      </w:r>
      <w:r>
        <w:rPr>
          <w:noProof/>
          <w:webHidden/>
        </w:rPr>
        <w:fldChar w:fldCharType="begin"/>
      </w:r>
      <w:r>
        <w:rPr>
          <w:noProof/>
          <w:webHidden/>
        </w:rPr>
        <w:instrText xml:space="preserve"> PAGEREF _Toc19001800 \h </w:instrText>
      </w:r>
      <w:r>
        <w:rPr>
          <w:noProof/>
          <w:webHidden/>
        </w:rPr>
      </w:r>
      <w:r>
        <w:rPr>
          <w:noProof/>
          <w:webHidden/>
        </w:rPr>
        <w:fldChar w:fldCharType="separate"/>
      </w:r>
      <w:r w:rsidR="00B2318B">
        <w:rPr>
          <w:noProof/>
          <w:webHidden/>
        </w:rPr>
        <w:t>2</w:t>
      </w:r>
      <w:r>
        <w:rPr>
          <w:noProof/>
          <w:webHidden/>
        </w:rPr>
        <w:fldChar w:fldCharType="end"/>
      </w:r>
    </w:p>
    <w:p w:rsidR="00514F94" w:rsidRDefault="00514F94" w:rsidP="00514F94">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Provision of a motor vehicle</w:t>
      </w:r>
      <w:r>
        <w:rPr>
          <w:noProof/>
          <w:webHidden/>
        </w:rPr>
        <w:tab/>
      </w:r>
      <w:r>
        <w:rPr>
          <w:noProof/>
          <w:webHidden/>
        </w:rPr>
        <w:fldChar w:fldCharType="begin"/>
      </w:r>
      <w:r>
        <w:rPr>
          <w:noProof/>
          <w:webHidden/>
        </w:rPr>
        <w:instrText xml:space="preserve"> PAGEREF _Toc19001801 \h </w:instrText>
      </w:r>
      <w:r>
        <w:rPr>
          <w:noProof/>
          <w:webHidden/>
        </w:rPr>
      </w:r>
      <w:r>
        <w:rPr>
          <w:noProof/>
          <w:webHidden/>
        </w:rPr>
        <w:fldChar w:fldCharType="separate"/>
      </w:r>
      <w:r w:rsidR="00B2318B">
        <w:rPr>
          <w:noProof/>
          <w:webHidden/>
        </w:rPr>
        <w:t>3</w:t>
      </w:r>
      <w:r>
        <w:rPr>
          <w:noProof/>
          <w:webHidden/>
        </w:rPr>
        <w:fldChar w:fldCharType="end"/>
      </w:r>
    </w:p>
    <w:p w:rsidR="00514F94" w:rsidRDefault="00514F94" w:rsidP="00514F94">
      <w:pPr>
        <w:pStyle w:val="TOC7"/>
        <w:tabs>
          <w:tab w:val="right" w:pos="6236"/>
        </w:tabs>
        <w:rPr>
          <w:rFonts w:asciiTheme="minorHAnsi" w:eastAsiaTheme="minorEastAsia" w:hAnsiTheme="minorHAnsi" w:cstheme="minorBidi"/>
          <w:b w:val="0"/>
          <w:noProof/>
          <w:sz w:val="22"/>
          <w:szCs w:val="22"/>
          <w:lang w:eastAsia="en-AU"/>
        </w:rPr>
      </w:pPr>
      <w:r>
        <w:rPr>
          <w:noProof/>
        </w:rPr>
        <w:t>═════════════</w:t>
      </w:r>
    </w:p>
    <w:p w:rsidR="00514F94" w:rsidRPr="00514F94" w:rsidRDefault="00514F94" w:rsidP="00514F94">
      <w:pPr>
        <w:pStyle w:val="TOC1"/>
        <w:rPr>
          <w:rFonts w:asciiTheme="minorHAnsi" w:eastAsiaTheme="minorEastAsia" w:hAnsiTheme="minorHAnsi" w:cstheme="minorBidi"/>
          <w:noProof/>
          <w:sz w:val="22"/>
          <w:szCs w:val="22"/>
          <w:lang w:eastAsia="en-AU"/>
        </w:rPr>
      </w:pPr>
      <w:r w:rsidRPr="00514F94">
        <w:rPr>
          <w:noProof/>
        </w:rPr>
        <w:t>Endnotes</w:t>
      </w:r>
      <w:r w:rsidRPr="00514F94">
        <w:rPr>
          <w:noProof/>
          <w:webHidden/>
        </w:rPr>
        <w:tab/>
      </w:r>
      <w:r w:rsidRPr="00514F94">
        <w:rPr>
          <w:noProof/>
          <w:webHidden/>
        </w:rPr>
        <w:fldChar w:fldCharType="begin"/>
      </w:r>
      <w:r w:rsidRPr="00514F94">
        <w:rPr>
          <w:noProof/>
          <w:webHidden/>
        </w:rPr>
        <w:instrText xml:space="preserve"> PAGEREF _Toc19001803 \h </w:instrText>
      </w:r>
      <w:r w:rsidRPr="00514F94">
        <w:rPr>
          <w:noProof/>
          <w:webHidden/>
        </w:rPr>
      </w:r>
      <w:r w:rsidRPr="00514F94">
        <w:rPr>
          <w:noProof/>
          <w:webHidden/>
        </w:rPr>
        <w:fldChar w:fldCharType="separate"/>
      </w:r>
      <w:r w:rsidR="00B2318B">
        <w:rPr>
          <w:noProof/>
          <w:webHidden/>
        </w:rPr>
        <w:t>5</w:t>
      </w:r>
      <w:r w:rsidRPr="00514F94">
        <w:rPr>
          <w:noProof/>
          <w:webHidden/>
        </w:rPr>
        <w:fldChar w:fldCharType="end"/>
      </w:r>
    </w:p>
    <w:p w:rsidR="00514F94" w:rsidRDefault="00514F94" w:rsidP="00514F94">
      <w:pPr>
        <w:pStyle w:val="TOC5"/>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General information</w:t>
      </w:r>
      <w:r>
        <w:rPr>
          <w:noProof/>
          <w:webHidden/>
        </w:rPr>
        <w:tab/>
      </w:r>
      <w:r>
        <w:rPr>
          <w:noProof/>
          <w:webHidden/>
        </w:rPr>
        <w:fldChar w:fldCharType="begin"/>
      </w:r>
      <w:r>
        <w:rPr>
          <w:noProof/>
          <w:webHidden/>
        </w:rPr>
        <w:instrText xml:space="preserve"> PAGEREF _Toc19001804 \h </w:instrText>
      </w:r>
      <w:r>
        <w:rPr>
          <w:noProof/>
          <w:webHidden/>
        </w:rPr>
      </w:r>
      <w:r>
        <w:rPr>
          <w:noProof/>
          <w:webHidden/>
        </w:rPr>
        <w:fldChar w:fldCharType="separate"/>
      </w:r>
      <w:r w:rsidR="00B2318B">
        <w:rPr>
          <w:noProof/>
          <w:webHidden/>
        </w:rPr>
        <w:t>5</w:t>
      </w:r>
      <w:r>
        <w:rPr>
          <w:noProof/>
          <w:webHidden/>
        </w:rPr>
        <w:fldChar w:fldCharType="end"/>
      </w:r>
    </w:p>
    <w:p w:rsidR="00514F94" w:rsidRDefault="00514F94" w:rsidP="00514F94">
      <w:pPr>
        <w:pStyle w:val="TOC5"/>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Table of Amendments</w:t>
      </w:r>
      <w:r>
        <w:rPr>
          <w:noProof/>
          <w:webHidden/>
        </w:rPr>
        <w:tab/>
      </w:r>
      <w:r>
        <w:rPr>
          <w:noProof/>
          <w:webHidden/>
        </w:rPr>
        <w:fldChar w:fldCharType="begin"/>
      </w:r>
      <w:r>
        <w:rPr>
          <w:noProof/>
          <w:webHidden/>
        </w:rPr>
        <w:instrText xml:space="preserve"> PAGEREF _Toc19001805 \h </w:instrText>
      </w:r>
      <w:r>
        <w:rPr>
          <w:noProof/>
          <w:webHidden/>
        </w:rPr>
      </w:r>
      <w:r>
        <w:rPr>
          <w:noProof/>
          <w:webHidden/>
        </w:rPr>
        <w:fldChar w:fldCharType="separate"/>
      </w:r>
      <w:r w:rsidR="00B2318B">
        <w:rPr>
          <w:noProof/>
          <w:webHidden/>
        </w:rPr>
        <w:t>7</w:t>
      </w:r>
      <w:r>
        <w:rPr>
          <w:noProof/>
          <w:webHidden/>
        </w:rPr>
        <w:fldChar w:fldCharType="end"/>
      </w:r>
    </w:p>
    <w:p w:rsidR="00514F94" w:rsidRDefault="00514F94" w:rsidP="00514F94">
      <w:pPr>
        <w:pStyle w:val="TOC5"/>
        <w:rPr>
          <w:rFonts w:asciiTheme="minorHAnsi" w:eastAsiaTheme="minorEastAsia" w:hAnsiTheme="minorHAnsi" w:cstheme="minorBidi"/>
          <w:noProof/>
          <w:sz w:val="22"/>
          <w:szCs w:val="22"/>
          <w:lang w:eastAsia="en-AU"/>
        </w:rPr>
      </w:pPr>
      <w:r w:rsidRPr="00806063">
        <w:rPr>
          <w:noProof/>
        </w:rPr>
        <w:t>3</w:t>
      </w:r>
      <w:r>
        <w:rPr>
          <w:rFonts w:asciiTheme="minorHAnsi" w:eastAsiaTheme="minorEastAsia" w:hAnsiTheme="minorHAnsi" w:cstheme="minorBidi"/>
          <w:noProof/>
          <w:sz w:val="22"/>
          <w:szCs w:val="22"/>
          <w:lang w:eastAsia="en-AU"/>
        </w:rPr>
        <w:tab/>
      </w:r>
      <w:r>
        <w:rPr>
          <w:noProof/>
        </w:rPr>
        <w:t>Amendments Not in Operation</w:t>
      </w:r>
      <w:r>
        <w:rPr>
          <w:noProof/>
          <w:webHidden/>
        </w:rPr>
        <w:tab/>
      </w:r>
      <w:r>
        <w:rPr>
          <w:noProof/>
          <w:webHidden/>
        </w:rPr>
        <w:fldChar w:fldCharType="begin"/>
      </w:r>
      <w:r>
        <w:rPr>
          <w:noProof/>
          <w:webHidden/>
        </w:rPr>
        <w:instrText xml:space="preserve"> PAGEREF _Toc19001806 \h </w:instrText>
      </w:r>
      <w:r>
        <w:rPr>
          <w:noProof/>
          <w:webHidden/>
        </w:rPr>
      </w:r>
      <w:r>
        <w:rPr>
          <w:noProof/>
          <w:webHidden/>
        </w:rPr>
        <w:fldChar w:fldCharType="separate"/>
      </w:r>
      <w:r w:rsidR="00B2318B">
        <w:rPr>
          <w:noProof/>
          <w:webHidden/>
        </w:rPr>
        <w:t>8</w:t>
      </w:r>
      <w:r>
        <w:rPr>
          <w:noProof/>
          <w:webHidden/>
        </w:rPr>
        <w:fldChar w:fldCharType="end"/>
      </w:r>
    </w:p>
    <w:p w:rsidR="00514F94" w:rsidRDefault="00514F94" w:rsidP="00514F94">
      <w:pPr>
        <w:pStyle w:val="TOC5"/>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Explanatory details</w:t>
      </w:r>
      <w:r>
        <w:rPr>
          <w:noProof/>
          <w:webHidden/>
        </w:rPr>
        <w:tab/>
      </w:r>
      <w:r>
        <w:rPr>
          <w:noProof/>
          <w:webHidden/>
        </w:rPr>
        <w:fldChar w:fldCharType="begin"/>
      </w:r>
      <w:r>
        <w:rPr>
          <w:noProof/>
          <w:webHidden/>
        </w:rPr>
        <w:instrText xml:space="preserve"> PAGEREF _Toc19001807 \h </w:instrText>
      </w:r>
      <w:r>
        <w:rPr>
          <w:noProof/>
          <w:webHidden/>
        </w:rPr>
      </w:r>
      <w:r>
        <w:rPr>
          <w:noProof/>
          <w:webHidden/>
        </w:rPr>
        <w:fldChar w:fldCharType="separate"/>
      </w:r>
      <w:r w:rsidR="00B2318B">
        <w:rPr>
          <w:noProof/>
          <w:webHidden/>
        </w:rPr>
        <w:t>9</w:t>
      </w:r>
      <w:r>
        <w:rPr>
          <w:noProof/>
          <w:webHidden/>
        </w:rPr>
        <w:fldChar w:fldCharType="end"/>
      </w:r>
    </w:p>
    <w:p w:rsidR="00E60CBF" w:rsidRDefault="00514F94" w:rsidP="003C1F5A">
      <w:pPr>
        <w:spacing w:before="0"/>
      </w:pPr>
      <w:r>
        <w:fldChar w:fldCharType="end"/>
      </w:r>
    </w:p>
    <w:p w:rsidR="00CE18D5" w:rsidRDefault="00CE18D5">
      <w:pPr>
        <w:suppressLineNumbers w:val="0"/>
        <w:overflowPunct/>
        <w:autoSpaceDE/>
        <w:autoSpaceDN/>
        <w:adjustRightInd/>
        <w:spacing w:before="0"/>
        <w:textAlignment w:val="auto"/>
      </w:pPr>
    </w:p>
    <w:p w:rsidR="00CE18D5" w:rsidRDefault="00CE18D5">
      <w:pPr>
        <w:suppressLineNumbers w:val="0"/>
        <w:overflowPunct/>
        <w:autoSpaceDE/>
        <w:autoSpaceDN/>
        <w:adjustRightInd/>
        <w:spacing w:before="0"/>
        <w:textAlignment w:val="auto"/>
      </w:pPr>
    </w:p>
    <w:p w:rsidR="00B35202" w:rsidRDefault="00B35202" w:rsidP="003C1F5A">
      <w:pPr>
        <w:suppressLineNumbers w:val="0"/>
        <w:overflowPunct/>
        <w:autoSpaceDE/>
        <w:autoSpaceDN/>
        <w:adjustRightInd/>
        <w:spacing w:before="0"/>
        <w:textAlignment w:val="auto"/>
      </w:pPr>
    </w:p>
    <w:p w:rsidR="00E60CBF" w:rsidRDefault="00E60CBF" w:rsidP="003C1F5A">
      <w:pPr>
        <w:spacing w:before="0"/>
      </w:pPr>
    </w:p>
    <w:p w:rsidR="00514F94" w:rsidRDefault="00514F94">
      <w:pPr>
        <w:suppressLineNumbers w:val="0"/>
        <w:overflowPunct/>
        <w:autoSpaceDE/>
        <w:autoSpaceDN/>
        <w:adjustRightInd/>
        <w:spacing w:before="0"/>
        <w:textAlignment w:val="auto"/>
        <w:rPr>
          <w:sz w:val="20"/>
        </w:rPr>
      </w:pPr>
      <w:r>
        <w:br w:type="page"/>
      </w:r>
    </w:p>
    <w:p w:rsidR="00E60CBF" w:rsidRDefault="00E60CBF">
      <w:pPr>
        <w:pStyle w:val="ReprintIndexsubtopic"/>
      </w:pPr>
    </w:p>
    <w:p w:rsidR="00E60CBF" w:rsidRDefault="00E60CBF">
      <w:pPr>
        <w:pStyle w:val="ReprintIndexsubtopic"/>
        <w:sectPr w:rsidR="00E60CBF">
          <w:headerReference w:type="default" r:id="rId15"/>
          <w:footerReference w:type="first" r:id="rId16"/>
          <w:endnotePr>
            <w:numFmt w:val="decimal"/>
          </w:endnotePr>
          <w:type w:val="continuous"/>
          <w:pgSz w:w="11907" w:h="16840" w:code="9"/>
          <w:pgMar w:top="3175" w:right="2835" w:bottom="2773" w:left="2835" w:header="1332" w:footer="2325" w:gutter="0"/>
          <w:pgNumType w:fmt="lowerRoman"/>
          <w:cols w:space="720"/>
          <w:formProt w:val="0"/>
          <w:titlePg/>
        </w:sectPr>
      </w:pPr>
    </w:p>
    <w:p w:rsidR="00E60CBF" w:rsidRDefault="00C64208">
      <w:pPr>
        <w:spacing w:before="0" w:after="120"/>
        <w:jc w:val="center"/>
      </w:pPr>
      <w:bookmarkStart w:id="8" w:name="cpVersion1"/>
      <w:r>
        <w:rPr>
          <w:b/>
          <w:sz w:val="28"/>
        </w:rPr>
        <w:lastRenderedPageBreak/>
        <w:t>Version</w:t>
      </w:r>
      <w:bookmarkStart w:id="9" w:name="_GoBack"/>
      <w:bookmarkEnd w:id="9"/>
      <w:r w:rsidR="00E60CBF">
        <w:rPr>
          <w:b/>
          <w:sz w:val="28"/>
        </w:rPr>
        <w:t xml:space="preserve"> </w:t>
      </w:r>
      <w:bookmarkEnd w:id="8"/>
      <w:r w:rsidR="00E60CBF">
        <w:rPr>
          <w:b/>
          <w:sz w:val="28"/>
        </w:rPr>
        <w:t xml:space="preserve">No. </w:t>
      </w:r>
      <w:bookmarkStart w:id="10" w:name="cpReprintNo"/>
      <w:r w:rsidR="00760E2A">
        <w:rPr>
          <w:b/>
          <w:sz w:val="28"/>
        </w:rPr>
        <w:t>001</w:t>
      </w:r>
    </w:p>
    <w:p w:rsidR="00E60CBF" w:rsidRDefault="00760E2A">
      <w:pPr>
        <w:spacing w:before="0" w:after="120"/>
        <w:jc w:val="center"/>
        <w:rPr>
          <w:b/>
          <w:sz w:val="32"/>
        </w:rPr>
      </w:pPr>
      <w:bookmarkStart w:id="11" w:name="cpActTitle"/>
      <w:bookmarkEnd w:id="10"/>
      <w:r>
        <w:rPr>
          <w:b/>
          <w:sz w:val="32"/>
        </w:rPr>
        <w:t>Parliamentary Salaries, Allowances and Superannuation (Provision of Motor Vehicles) Regulations 2019</w:t>
      </w:r>
    </w:p>
    <w:p w:rsidR="00E60CBF" w:rsidRDefault="00760E2A">
      <w:pPr>
        <w:spacing w:before="0" w:after="120"/>
        <w:jc w:val="center"/>
        <w:rPr>
          <w:b/>
        </w:rPr>
      </w:pPr>
      <w:bookmarkStart w:id="12" w:name="cpActNo"/>
      <w:bookmarkEnd w:id="11"/>
      <w:r>
        <w:rPr>
          <w:b/>
        </w:rPr>
        <w:t>S.R. No. 74/2019</w:t>
      </w:r>
    </w:p>
    <w:bookmarkEnd w:id="12"/>
    <w:p w:rsidR="00E60CBF" w:rsidRDefault="00C64208" w:rsidP="00760E2A">
      <w:pPr>
        <w:jc w:val="center"/>
      </w:pPr>
      <w:r>
        <w:t>Version</w:t>
      </w:r>
      <w:r w:rsidR="00760E2A">
        <w:t xml:space="preserve"> as at</w:t>
      </w:r>
      <w:r w:rsidR="00760E2A">
        <w:br/>
        <w:t>16 September 2019</w:t>
      </w:r>
    </w:p>
    <w:p w:rsidR="004E1DF4" w:rsidRDefault="004E1DF4">
      <w:pPr>
        <w:suppressLineNumbers w:val="0"/>
        <w:overflowPunct/>
        <w:autoSpaceDE/>
        <w:autoSpaceDN/>
        <w:adjustRightInd/>
        <w:spacing w:before="0"/>
        <w:textAlignment w:val="auto"/>
      </w:pPr>
    </w:p>
    <w:p w:rsidR="00E60CBF" w:rsidRDefault="00E60CBF">
      <w:pPr>
        <w:spacing w:before="0"/>
        <w:sectPr w:rsidR="00E60CBF">
          <w:headerReference w:type="default" r:id="rId17"/>
          <w:footerReference w:type="default" r:id="rId18"/>
          <w:endnotePr>
            <w:numFmt w:val="decimal"/>
          </w:endnotePr>
          <w:pgSz w:w="11907" w:h="16840" w:code="9"/>
          <w:pgMar w:top="3170" w:right="2835" w:bottom="2773" w:left="2835" w:header="1332" w:footer="2325" w:gutter="0"/>
          <w:pgNumType w:start="1"/>
          <w:cols w:space="720"/>
        </w:sectPr>
      </w:pPr>
    </w:p>
    <w:p w:rsidR="00706E33" w:rsidRPr="00FD79DB" w:rsidRDefault="00706E33" w:rsidP="00706E33">
      <w:pPr>
        <w:pStyle w:val="DraftHeading1"/>
        <w:tabs>
          <w:tab w:val="right" w:pos="680"/>
        </w:tabs>
        <w:ind w:left="850" w:hanging="850"/>
      </w:pPr>
      <w:r>
        <w:lastRenderedPageBreak/>
        <w:tab/>
      </w:r>
      <w:bookmarkStart w:id="15" w:name="_Toc18311458"/>
      <w:bookmarkStart w:id="16" w:name="_Toc19001795"/>
      <w:r w:rsidRPr="00A8712D">
        <w:t>1</w:t>
      </w:r>
      <w:r>
        <w:tab/>
      </w:r>
      <w:r w:rsidRPr="00FD79DB">
        <w:t>Objective</w:t>
      </w:r>
      <w:bookmarkEnd w:id="15"/>
      <w:bookmarkEnd w:id="16"/>
    </w:p>
    <w:p w:rsidR="00706E33" w:rsidRDefault="00706E33" w:rsidP="00706E33">
      <w:pPr>
        <w:pStyle w:val="BodySectionSub"/>
      </w:pPr>
      <w:r>
        <w:t>The objective of these Regulations is to—</w:t>
      </w:r>
    </w:p>
    <w:p w:rsidR="00706E33" w:rsidRDefault="00706E33" w:rsidP="00706E33">
      <w:pPr>
        <w:pStyle w:val="DraftHeading3"/>
        <w:tabs>
          <w:tab w:val="right" w:pos="1757"/>
        </w:tabs>
        <w:ind w:left="1871" w:hanging="1871"/>
      </w:pPr>
      <w:r>
        <w:tab/>
      </w:r>
      <w:r w:rsidRPr="00A8712D">
        <w:t>(a)</w:t>
      </w:r>
      <w:r>
        <w:tab/>
      </w:r>
      <w:r w:rsidRPr="004A3509">
        <w:t>allow for the provision of motor vehicles to Members</w:t>
      </w:r>
      <w:r>
        <w:t>; and</w:t>
      </w:r>
    </w:p>
    <w:p w:rsidR="00706E33" w:rsidRPr="004A3509" w:rsidRDefault="00706E33" w:rsidP="00706E33">
      <w:pPr>
        <w:pStyle w:val="DraftHeading3"/>
        <w:tabs>
          <w:tab w:val="right" w:pos="1757"/>
        </w:tabs>
        <w:ind w:left="1871" w:hanging="1871"/>
      </w:pPr>
      <w:r>
        <w:tab/>
      </w:r>
      <w:r w:rsidRPr="00A8712D">
        <w:t>(b)</w:t>
      </w:r>
      <w:r>
        <w:tab/>
        <w:t>revoke and substitute the Parliamentary Salaries and Superannuation (Provision of Motor Vehicles) Regulations 2013.</w:t>
      </w:r>
    </w:p>
    <w:p w:rsidR="00706E33" w:rsidRPr="00FD79DB" w:rsidRDefault="00706E33" w:rsidP="00706E33">
      <w:pPr>
        <w:pStyle w:val="DraftHeading1"/>
        <w:tabs>
          <w:tab w:val="right" w:pos="680"/>
        </w:tabs>
        <w:ind w:left="850" w:hanging="850"/>
      </w:pPr>
      <w:r>
        <w:tab/>
      </w:r>
      <w:bookmarkStart w:id="17" w:name="_Toc18311459"/>
      <w:bookmarkStart w:id="18" w:name="_Toc19001796"/>
      <w:r w:rsidRPr="00A8712D">
        <w:t>2</w:t>
      </w:r>
      <w:r>
        <w:tab/>
      </w:r>
      <w:r w:rsidRPr="00FD79DB">
        <w:t>Authorising provision</w:t>
      </w:r>
      <w:bookmarkEnd w:id="17"/>
      <w:bookmarkEnd w:id="18"/>
    </w:p>
    <w:p w:rsidR="00706E33" w:rsidRDefault="00706E33" w:rsidP="00706E33">
      <w:pPr>
        <w:pStyle w:val="BodySectionSub"/>
      </w:pPr>
      <w:r>
        <w:t xml:space="preserve">These Regulations are made under section 9K of the </w:t>
      </w:r>
      <w:r w:rsidRPr="00A8712D">
        <w:rPr>
          <w:b/>
        </w:rPr>
        <w:t>Parliamentary Salaries, Allowances and Superannuation Act 1968</w:t>
      </w:r>
      <w:r>
        <w:t>.</w:t>
      </w:r>
    </w:p>
    <w:p w:rsidR="00706E33" w:rsidRDefault="00706E33" w:rsidP="00706E33">
      <w:pPr>
        <w:pStyle w:val="DraftHeading1"/>
        <w:tabs>
          <w:tab w:val="right" w:pos="680"/>
        </w:tabs>
        <w:ind w:left="850" w:hanging="850"/>
      </w:pPr>
      <w:r>
        <w:tab/>
      </w:r>
      <w:bookmarkStart w:id="19" w:name="_Toc18311460"/>
      <w:bookmarkStart w:id="20" w:name="_Toc19001797"/>
      <w:r w:rsidRPr="00A8712D">
        <w:t>3</w:t>
      </w:r>
      <w:r>
        <w:tab/>
        <w:t>Commencement</w:t>
      </w:r>
      <w:bookmarkEnd w:id="19"/>
      <w:bookmarkEnd w:id="20"/>
    </w:p>
    <w:p w:rsidR="00706E33" w:rsidRDefault="00706E33" w:rsidP="00706E33">
      <w:pPr>
        <w:pStyle w:val="BodySectionSub"/>
      </w:pPr>
      <w:r>
        <w:t>These Regulations come into operation on 16 September 2019.</w:t>
      </w:r>
    </w:p>
    <w:p w:rsidR="00706E33" w:rsidRPr="00FD79DB" w:rsidRDefault="00706E33" w:rsidP="00706E33">
      <w:pPr>
        <w:pStyle w:val="DraftHeading1"/>
        <w:tabs>
          <w:tab w:val="right" w:pos="680"/>
        </w:tabs>
        <w:ind w:left="850" w:hanging="850"/>
      </w:pPr>
      <w:r>
        <w:tab/>
      </w:r>
      <w:bookmarkStart w:id="21" w:name="_Toc18311461"/>
      <w:bookmarkStart w:id="22" w:name="_Toc19001798"/>
      <w:r w:rsidRPr="00A8712D">
        <w:t>4</w:t>
      </w:r>
      <w:r>
        <w:tab/>
      </w:r>
      <w:r w:rsidRPr="00FD79DB">
        <w:t>Revocation</w:t>
      </w:r>
      <w:bookmarkEnd w:id="21"/>
      <w:bookmarkEnd w:id="22"/>
    </w:p>
    <w:p w:rsidR="00706E33" w:rsidRDefault="00706E33" w:rsidP="00706E33">
      <w:pPr>
        <w:pStyle w:val="BodySectionSub"/>
      </w:pPr>
      <w:r>
        <w:t xml:space="preserve">The </w:t>
      </w:r>
      <w:r w:rsidRPr="008233DF">
        <w:t xml:space="preserve">Parliamentary Salaries and Superannuation (Provision of </w:t>
      </w:r>
      <w:r>
        <w:t xml:space="preserve">Motor </w:t>
      </w:r>
      <w:r w:rsidRPr="008233DF">
        <w:t>Vehicles) Regulations 20</w:t>
      </w:r>
      <w:r>
        <w:t>13</w:t>
      </w:r>
      <w:r>
        <w:rPr>
          <w:rStyle w:val="EndnoteReference"/>
          <w:szCs w:val="24"/>
        </w:rPr>
        <w:endnoteReference w:id="2"/>
      </w:r>
      <w:r>
        <w:t xml:space="preserve"> are </w:t>
      </w:r>
      <w:r>
        <w:rPr>
          <w:b/>
        </w:rPr>
        <w:t>revoked</w:t>
      </w:r>
      <w:r>
        <w:t>.</w:t>
      </w:r>
    </w:p>
    <w:p w:rsidR="00706E33" w:rsidRDefault="00706E33" w:rsidP="00706E33">
      <w:pPr>
        <w:pStyle w:val="DraftHeading1"/>
        <w:tabs>
          <w:tab w:val="right" w:pos="680"/>
        </w:tabs>
        <w:ind w:left="850" w:hanging="850"/>
      </w:pPr>
      <w:r>
        <w:tab/>
      </w:r>
      <w:bookmarkStart w:id="23" w:name="_Toc18311462"/>
      <w:bookmarkStart w:id="24" w:name="_Toc19001799"/>
      <w:r w:rsidRPr="00A8712D">
        <w:t>5</w:t>
      </w:r>
      <w:r>
        <w:tab/>
      </w:r>
      <w:r w:rsidRPr="00363DB8">
        <w:t>Definition</w:t>
      </w:r>
      <w:bookmarkEnd w:id="23"/>
      <w:bookmarkEnd w:id="24"/>
    </w:p>
    <w:p w:rsidR="00706E33" w:rsidRDefault="00706E33" w:rsidP="00706E33">
      <w:pPr>
        <w:pStyle w:val="BodySectionSub"/>
      </w:pPr>
      <w:r>
        <w:t>In these Regulations—</w:t>
      </w:r>
    </w:p>
    <w:p w:rsidR="00706E33" w:rsidRPr="009F179B" w:rsidRDefault="00706E33" w:rsidP="00706E33">
      <w:pPr>
        <w:pStyle w:val="DraftDefinition2"/>
      </w:pPr>
      <w:r w:rsidRPr="009F179B">
        <w:rPr>
          <w:b/>
          <w:i/>
        </w:rPr>
        <w:t>term of Parliament</w:t>
      </w:r>
      <w:r>
        <w:rPr>
          <w:b/>
          <w:i/>
        </w:rPr>
        <w:t xml:space="preserve"> </w:t>
      </w:r>
      <w:r>
        <w:t xml:space="preserve">means the period commencing on the day of a general election and ending on the day before the next </w:t>
      </w:r>
      <w:r>
        <w:lastRenderedPageBreak/>
        <w:t>general election, irrespective of the number of sessions of Parliament held between those general elections.</w:t>
      </w:r>
    </w:p>
    <w:p w:rsidR="00706E33" w:rsidRDefault="00706E33" w:rsidP="00706E33">
      <w:pPr>
        <w:pStyle w:val="DraftHeading1"/>
        <w:tabs>
          <w:tab w:val="right" w:pos="680"/>
        </w:tabs>
        <w:ind w:left="850" w:hanging="850"/>
      </w:pPr>
      <w:r>
        <w:tab/>
      </w:r>
      <w:bookmarkStart w:id="25" w:name="_Toc18311463"/>
      <w:bookmarkStart w:id="26" w:name="_Toc19001800"/>
      <w:r w:rsidRPr="00A8712D">
        <w:t>6</w:t>
      </w:r>
      <w:r>
        <w:tab/>
        <w:t xml:space="preserve">Election in relation to a motor </w:t>
      </w:r>
      <w:r w:rsidRPr="006E36DA">
        <w:t>vehicle</w:t>
      </w:r>
      <w:bookmarkEnd w:id="25"/>
      <w:bookmarkEnd w:id="26"/>
      <w:r w:rsidRPr="006E36DA">
        <w:t xml:space="preserve"> </w:t>
      </w:r>
    </w:p>
    <w:p w:rsidR="00706E33" w:rsidRDefault="00706E33" w:rsidP="00706E33">
      <w:pPr>
        <w:pStyle w:val="DraftHeading2"/>
        <w:tabs>
          <w:tab w:val="right" w:pos="1247"/>
        </w:tabs>
        <w:ind w:left="1361" w:hanging="1361"/>
      </w:pPr>
      <w:r>
        <w:tab/>
      </w:r>
      <w:r w:rsidRPr="00A8712D">
        <w:t>(1)</w:t>
      </w:r>
      <w:r>
        <w:tab/>
        <w:t>Within one month of—</w:t>
      </w:r>
    </w:p>
    <w:p w:rsidR="00706E33" w:rsidRDefault="00706E33" w:rsidP="00706E33">
      <w:pPr>
        <w:pStyle w:val="DraftHeading3"/>
        <w:tabs>
          <w:tab w:val="right" w:pos="1757"/>
        </w:tabs>
        <w:ind w:left="1871" w:hanging="1871"/>
      </w:pPr>
      <w:r>
        <w:tab/>
      </w:r>
      <w:r w:rsidRPr="00A8712D">
        <w:t>(a)</w:t>
      </w:r>
      <w:r>
        <w:tab/>
        <w:t>becoming a Member; or</w:t>
      </w:r>
    </w:p>
    <w:p w:rsidR="00706E33" w:rsidRPr="005E4C9C" w:rsidRDefault="00706E33" w:rsidP="00706E33">
      <w:pPr>
        <w:pStyle w:val="DraftHeading3"/>
        <w:tabs>
          <w:tab w:val="right" w:pos="1757"/>
        </w:tabs>
        <w:ind w:left="1871" w:hanging="1871"/>
      </w:pPr>
      <w:r>
        <w:tab/>
      </w:r>
      <w:r w:rsidRPr="00A8712D">
        <w:t>(b)</w:t>
      </w:r>
      <w:r>
        <w:tab/>
        <w:t>the commencement of each subsequent term of Parliament—</w:t>
      </w:r>
    </w:p>
    <w:p w:rsidR="00706E33" w:rsidRDefault="00706E33" w:rsidP="00706E33">
      <w:pPr>
        <w:pStyle w:val="BodySectionSub"/>
      </w:pPr>
      <w:r>
        <w:t xml:space="preserve">a Member may elect in writing to the relevant </w:t>
      </w:r>
      <w:r w:rsidRPr="00363DB8">
        <w:t>Clerk</w:t>
      </w:r>
      <w:r>
        <w:t xml:space="preserve"> to be provided with a motor vehicle under these Regulations.</w:t>
      </w:r>
    </w:p>
    <w:p w:rsidR="00706E33" w:rsidRDefault="00706E33" w:rsidP="00706E33">
      <w:pPr>
        <w:pStyle w:val="DraftHeading2"/>
        <w:tabs>
          <w:tab w:val="right" w:pos="1247"/>
        </w:tabs>
        <w:ind w:left="1361" w:hanging="1361"/>
      </w:pPr>
      <w:r>
        <w:tab/>
      </w:r>
      <w:r w:rsidRPr="00A8712D">
        <w:t>(2)</w:t>
      </w:r>
      <w:r w:rsidRPr="00363DB8">
        <w:tab/>
        <w:t xml:space="preserve">If a </w:t>
      </w:r>
      <w:r>
        <w:t>M</w:t>
      </w:r>
      <w:r w:rsidRPr="00363DB8">
        <w:t xml:space="preserve">ember has not made an election under subregulation (1), the </w:t>
      </w:r>
      <w:r>
        <w:t>M</w:t>
      </w:r>
      <w:r w:rsidRPr="00363DB8">
        <w:t>ember may elect in writing to the relevant Clerk during the current term of Parliament (other than the period of 12</w:t>
      </w:r>
      <w:r>
        <w:t> </w:t>
      </w:r>
      <w:r w:rsidRPr="00363DB8">
        <w:t>months immediately before the end of that term of Parliament) to be provided with a motor</w:t>
      </w:r>
      <w:r>
        <w:t> </w:t>
      </w:r>
      <w:r w:rsidRPr="00363DB8">
        <w:t>vehicle.</w:t>
      </w:r>
    </w:p>
    <w:p w:rsidR="00706E33" w:rsidRDefault="00706E33" w:rsidP="00706E33">
      <w:pPr>
        <w:pStyle w:val="DraftHeading2"/>
        <w:tabs>
          <w:tab w:val="right" w:pos="1247"/>
        </w:tabs>
        <w:ind w:left="1361" w:hanging="1361"/>
      </w:pPr>
      <w:r>
        <w:tab/>
      </w:r>
      <w:r w:rsidRPr="00A8712D">
        <w:t>(3)</w:t>
      </w:r>
      <w:r w:rsidR="000C2CC7">
        <w:tab/>
      </w:r>
      <w:r>
        <w:t xml:space="preserve">For the purposes of these Regulations, a Member who has made an election under regulation 6(1) or (2) of the </w:t>
      </w:r>
      <w:r w:rsidRPr="00A8712D">
        <w:t>Parliamentary Salaries and Superannuation (Provision of Motor Vehicles) Regulations 2013</w:t>
      </w:r>
      <w:r>
        <w:t xml:space="preserve"> which has not been revoked by the Member before 16 September 2019 is to be taken to have made an election under subregulation (1) or (2), and to have been provided with a motor vehicle under these Regulations.</w:t>
      </w:r>
    </w:p>
    <w:p w:rsidR="00706E33" w:rsidRDefault="00706E33" w:rsidP="00706E33">
      <w:pPr>
        <w:pStyle w:val="DraftHeading2"/>
        <w:tabs>
          <w:tab w:val="right" w:pos="1247"/>
        </w:tabs>
        <w:ind w:left="1361" w:hanging="1361"/>
      </w:pPr>
      <w:r>
        <w:tab/>
      </w:r>
      <w:r w:rsidRPr="00A8712D">
        <w:t>(4)</w:t>
      </w:r>
      <w:r>
        <w:tab/>
      </w:r>
      <w:r w:rsidRPr="00363DB8">
        <w:t xml:space="preserve">A </w:t>
      </w:r>
      <w:r>
        <w:t>M</w:t>
      </w:r>
      <w:r w:rsidRPr="00363DB8">
        <w:t xml:space="preserve">ember may revoke in writing to the relevant Clerk an election made (or taken to be made) under subregulation (1) or (2) if the motor vehicle provided to the </w:t>
      </w:r>
      <w:r>
        <w:t>M</w:t>
      </w:r>
      <w:r w:rsidRPr="00363DB8">
        <w:t xml:space="preserve">ember is due to be replaced in accordance with the guidelines made under </w:t>
      </w:r>
      <w:r>
        <w:t>section 9L</w:t>
      </w:r>
      <w:r w:rsidRPr="00363DB8">
        <w:t xml:space="preserve"> of the </w:t>
      </w:r>
      <w:r>
        <w:rPr>
          <w:b/>
        </w:rPr>
        <w:t>Parliamentary Salaries, Allowances and Superannuation Act 1968</w:t>
      </w:r>
      <w:r>
        <w:t>.</w:t>
      </w:r>
    </w:p>
    <w:p w:rsidR="00706E33" w:rsidRDefault="00706E33" w:rsidP="00706E33">
      <w:pPr>
        <w:pStyle w:val="DraftHeading2"/>
        <w:tabs>
          <w:tab w:val="right" w:pos="1247"/>
        </w:tabs>
        <w:ind w:left="1361" w:hanging="1361"/>
      </w:pPr>
      <w:r>
        <w:lastRenderedPageBreak/>
        <w:tab/>
      </w:r>
      <w:r w:rsidRPr="00A8712D">
        <w:t>(5)</w:t>
      </w:r>
      <w:r>
        <w:tab/>
        <w:t xml:space="preserve">A Member who was provided (or is taken to have been provided) with a motor vehicle under these Regulations for the immediately preceding term of Parliament will be deemed to have made an election under subregulation (1) </w:t>
      </w:r>
      <w:r w:rsidRPr="00363DB8">
        <w:t>or (2)</w:t>
      </w:r>
      <w:r>
        <w:t xml:space="preserve"> unless, within one month of being declared elected for a term of Parliament, the Member notifies the relevant </w:t>
      </w:r>
      <w:r w:rsidRPr="00363DB8">
        <w:t xml:space="preserve">Clerk that the </w:t>
      </w:r>
      <w:r>
        <w:t>M</w:t>
      </w:r>
      <w:r w:rsidRPr="00363DB8">
        <w:t>ember</w:t>
      </w:r>
      <w:r>
        <w:t xml:space="preserve"> will not elect to be provided with a motor vehicle under these Regulations for that term of Parliament.</w:t>
      </w:r>
    </w:p>
    <w:p w:rsidR="00706E33" w:rsidRPr="006E36DA" w:rsidRDefault="00706E33" w:rsidP="00706E33">
      <w:pPr>
        <w:pStyle w:val="DraftHeading1"/>
        <w:tabs>
          <w:tab w:val="right" w:pos="680"/>
        </w:tabs>
        <w:ind w:left="850" w:hanging="850"/>
      </w:pPr>
      <w:r>
        <w:tab/>
      </w:r>
      <w:bookmarkStart w:id="27" w:name="_Toc18311464"/>
      <w:bookmarkStart w:id="28" w:name="_Toc19001801"/>
      <w:r w:rsidRPr="00A8712D">
        <w:t>7</w:t>
      </w:r>
      <w:r>
        <w:tab/>
      </w:r>
      <w:r w:rsidRPr="006E36DA">
        <w:t xml:space="preserve">Provision of a </w:t>
      </w:r>
      <w:r>
        <w:t xml:space="preserve">motor </w:t>
      </w:r>
      <w:r w:rsidRPr="006E36DA">
        <w:t>vehicle</w:t>
      </w:r>
      <w:bookmarkEnd w:id="27"/>
      <w:bookmarkEnd w:id="28"/>
      <w:r w:rsidRPr="006E36DA">
        <w:t xml:space="preserve"> </w:t>
      </w:r>
    </w:p>
    <w:p w:rsidR="00706E33" w:rsidRDefault="00706E33" w:rsidP="00706E33">
      <w:pPr>
        <w:pStyle w:val="DraftHeading2"/>
        <w:tabs>
          <w:tab w:val="right" w:pos="1247"/>
        </w:tabs>
        <w:ind w:left="1361" w:hanging="1361"/>
      </w:pPr>
      <w:r>
        <w:tab/>
      </w:r>
      <w:r w:rsidRPr="00A8712D">
        <w:t>(1)</w:t>
      </w:r>
      <w:r>
        <w:tab/>
        <w:t xml:space="preserve">Subject to subregulation (2), if a Member elects, or is taken to have elected, to be provided with a motor vehicle under these Regulations, the Member will be provided with the use of a fully funded motor vehicle in accordance with the guidelines made under section 9L of the </w:t>
      </w:r>
      <w:r w:rsidRPr="00420A0E">
        <w:rPr>
          <w:b/>
        </w:rPr>
        <w:t>Parliamentary Salaries, Allowances and Superannuation Act 1968</w:t>
      </w:r>
      <w:r w:rsidR="00760E2A">
        <w:t>.</w:t>
      </w:r>
    </w:p>
    <w:p w:rsidR="00706E33" w:rsidRDefault="00706E33" w:rsidP="00706E33">
      <w:pPr>
        <w:pStyle w:val="DraftHeading2"/>
        <w:tabs>
          <w:tab w:val="right" w:pos="1247"/>
        </w:tabs>
        <w:ind w:left="1361" w:hanging="1361"/>
      </w:pPr>
      <w:r>
        <w:tab/>
      </w:r>
      <w:r w:rsidRPr="00A8712D">
        <w:t>(2)</w:t>
      </w:r>
      <w:r>
        <w:tab/>
        <w:t>A person will be provided with a motor vehicle under these Regulations until the earlier of that person—</w:t>
      </w:r>
    </w:p>
    <w:p w:rsidR="00706E33" w:rsidRDefault="00706E33" w:rsidP="00706E33">
      <w:pPr>
        <w:pStyle w:val="DraftHeading3"/>
        <w:tabs>
          <w:tab w:val="right" w:pos="1757"/>
        </w:tabs>
        <w:ind w:left="1871" w:hanging="1871"/>
      </w:pPr>
      <w:r>
        <w:tab/>
      </w:r>
      <w:r w:rsidRPr="00A8712D">
        <w:t>(a)</w:t>
      </w:r>
      <w:r>
        <w:tab/>
        <w:t>ceasing to be a Member; or</w:t>
      </w:r>
    </w:p>
    <w:p w:rsidR="00706E33" w:rsidRDefault="00706E33" w:rsidP="00706E33">
      <w:pPr>
        <w:pStyle w:val="DraftHeading3"/>
        <w:tabs>
          <w:tab w:val="right" w:pos="1757"/>
        </w:tabs>
        <w:ind w:left="1871" w:hanging="1871"/>
      </w:pPr>
      <w:r>
        <w:tab/>
      </w:r>
      <w:r w:rsidRPr="00A8712D">
        <w:t>(b)</w:t>
      </w:r>
      <w:r w:rsidRPr="00363DB8">
        <w:tab/>
        <w:t>revoking under regulation 6(</w:t>
      </w:r>
      <w:r>
        <w:t>4</w:t>
      </w:r>
      <w:r w:rsidRPr="00363DB8">
        <w:t>) an election made (or taken to be made) un</w:t>
      </w:r>
      <w:r>
        <w:t>der regulation 6(1) or (2); or</w:t>
      </w:r>
    </w:p>
    <w:p w:rsidR="00706E33" w:rsidRDefault="00706E33" w:rsidP="00706E33">
      <w:pPr>
        <w:pStyle w:val="DraftHeading3"/>
        <w:tabs>
          <w:tab w:val="right" w:pos="1757"/>
        </w:tabs>
        <w:ind w:left="1871" w:hanging="1871"/>
      </w:pPr>
      <w:r>
        <w:tab/>
      </w:r>
      <w:r w:rsidRPr="00A8712D">
        <w:t>(c)</w:t>
      </w:r>
      <w:r>
        <w:tab/>
        <w:t xml:space="preserve">notifying the relevant </w:t>
      </w:r>
      <w:r w:rsidRPr="00363DB8">
        <w:t>Clerk</w:t>
      </w:r>
      <w:r>
        <w:t xml:space="preserve"> under regulation 6(5) that </w:t>
      </w:r>
      <w:r w:rsidRPr="00363DB8">
        <w:t xml:space="preserve">the </w:t>
      </w:r>
      <w:r>
        <w:t>M</w:t>
      </w:r>
      <w:r w:rsidRPr="00363DB8">
        <w:t>ember</w:t>
      </w:r>
      <w:r>
        <w:t xml:space="preserve"> will not elect to be provided with a motor vehicle under these Regulations.</w:t>
      </w:r>
    </w:p>
    <w:p w:rsidR="00706E33" w:rsidRPr="00AA0934" w:rsidRDefault="00706E33" w:rsidP="00706E33">
      <w:pPr>
        <w:pStyle w:val="DraftSub-sectionNote"/>
        <w:tabs>
          <w:tab w:val="right" w:pos="1814"/>
        </w:tabs>
        <w:ind w:left="1361"/>
        <w:rPr>
          <w:b/>
        </w:rPr>
      </w:pPr>
      <w:r w:rsidRPr="00AA0934">
        <w:rPr>
          <w:b/>
        </w:rPr>
        <w:t>Note</w:t>
      </w:r>
    </w:p>
    <w:p w:rsidR="00706E33" w:rsidRDefault="00706E33" w:rsidP="00706E33">
      <w:pPr>
        <w:pStyle w:val="DraftSub-sectionNote"/>
        <w:tabs>
          <w:tab w:val="right" w:pos="1814"/>
        </w:tabs>
        <w:ind w:left="1361"/>
      </w:pPr>
      <w:r w:rsidRPr="008639C8">
        <w:t>The Minister</w:t>
      </w:r>
      <w:r>
        <w:t xml:space="preserve"> may make </w:t>
      </w:r>
      <w:r w:rsidRPr="008639C8">
        <w:t xml:space="preserve">guidelines under section </w:t>
      </w:r>
      <w:r>
        <w:t>9L</w:t>
      </w:r>
      <w:r w:rsidRPr="008639C8">
        <w:t xml:space="preserve"> of the </w:t>
      </w:r>
      <w:r w:rsidRPr="00AA0934">
        <w:rPr>
          <w:b/>
        </w:rPr>
        <w:t>Parliamentary Salaries, Allowances and Superannuation Act 1968</w:t>
      </w:r>
      <w:r w:rsidRPr="008639C8">
        <w:t xml:space="preserve"> </w:t>
      </w:r>
      <w:r w:rsidRPr="007A5518">
        <w:t xml:space="preserve">which provide for, </w:t>
      </w:r>
      <w:r w:rsidRPr="008639C8">
        <w:t xml:space="preserve">among other things, policies and procedures </w:t>
      </w:r>
      <w:r>
        <w:t>in relation</w:t>
      </w:r>
      <w:r w:rsidRPr="008639C8">
        <w:t xml:space="preserve"> to—</w:t>
      </w:r>
    </w:p>
    <w:p w:rsidR="00706E33" w:rsidRPr="00AA0934" w:rsidRDefault="00706E33" w:rsidP="00706E33">
      <w:pPr>
        <w:pStyle w:val="DraftParaNote"/>
        <w:tabs>
          <w:tab w:val="right" w:pos="82"/>
        </w:tabs>
        <w:ind w:left="1876" w:hanging="316"/>
      </w:pPr>
      <w:r w:rsidRPr="00AA0934">
        <w:sym w:font="Symbol" w:char="F0B7"/>
      </w:r>
      <w:r w:rsidRPr="00AA0934">
        <w:tab/>
        <w:t>the type of motor vehicles provided;</w:t>
      </w:r>
      <w:r>
        <w:t xml:space="preserve"> and</w:t>
      </w:r>
    </w:p>
    <w:p w:rsidR="00706E33" w:rsidRDefault="00706E33" w:rsidP="00706E33">
      <w:pPr>
        <w:pStyle w:val="DraftParaNote"/>
        <w:tabs>
          <w:tab w:val="right" w:pos="82"/>
        </w:tabs>
        <w:ind w:left="1876" w:hanging="316"/>
      </w:pPr>
      <w:r w:rsidRPr="008233DF">
        <w:rPr>
          <w:rFonts w:ascii="Symbol" w:hAnsi="Symbol"/>
        </w:rPr>
        <w:sym w:font="Symbol" w:char="F0B7"/>
      </w:r>
      <w:r>
        <w:rPr>
          <w:rFonts w:ascii="Symbol" w:hAnsi="Symbol"/>
        </w:rPr>
        <w:tab/>
      </w:r>
      <w:r w:rsidRPr="008233DF">
        <w:t>the permitted uses of the motor vehicle;</w:t>
      </w:r>
      <w:r>
        <w:t xml:space="preserve"> and</w:t>
      </w:r>
    </w:p>
    <w:p w:rsidR="00706E33" w:rsidRPr="00AA0934" w:rsidRDefault="00706E33" w:rsidP="00706E33">
      <w:pPr>
        <w:pStyle w:val="DraftParaNote"/>
        <w:tabs>
          <w:tab w:val="right" w:pos="82"/>
        </w:tabs>
        <w:ind w:left="1876" w:hanging="316"/>
      </w:pPr>
      <w:r w:rsidRPr="00AA0934">
        <w:sym w:font="Symbol" w:char="F0B7"/>
      </w:r>
      <w:r w:rsidRPr="00AA0934">
        <w:tab/>
        <w:t>the authorised drivers of the motor vehicle; and</w:t>
      </w:r>
    </w:p>
    <w:p w:rsidR="00706E33" w:rsidRDefault="00706E33" w:rsidP="00706E33">
      <w:pPr>
        <w:pStyle w:val="DraftParaNote"/>
        <w:tabs>
          <w:tab w:val="right" w:pos="82"/>
        </w:tabs>
        <w:ind w:left="1876" w:hanging="316"/>
      </w:pPr>
      <w:r w:rsidRPr="00AA0934">
        <w:sym w:font="Symbol" w:char="F0B7"/>
      </w:r>
      <w:r w:rsidRPr="00AA0934">
        <w:tab/>
        <w:t>the responsibilities of the Member in relation to the motor vehicle.</w:t>
      </w:r>
    </w:p>
    <w:p w:rsidR="00706E33" w:rsidRDefault="00706E33" w:rsidP="00706E33">
      <w:pPr>
        <w:pStyle w:val="Heading-PART"/>
        <w:suppressLineNumbers/>
        <w:spacing w:before="0" w:after="0"/>
        <w:jc w:val="left"/>
        <w:rPr>
          <w:b w:val="0"/>
          <w:sz w:val="4"/>
        </w:rPr>
      </w:pPr>
    </w:p>
    <w:p w:rsidR="00706E33" w:rsidRDefault="00706E33" w:rsidP="00706E33">
      <w:pPr>
        <w:pStyle w:val="Lines"/>
      </w:pPr>
      <w:bookmarkStart w:id="29" w:name="_Toc18311465"/>
      <w:bookmarkStart w:id="30" w:name="_Toc19001802"/>
      <w:r w:rsidRPr="00280CBB">
        <w:t>═════════════</w:t>
      </w:r>
      <w:bookmarkEnd w:id="29"/>
      <w:bookmarkEnd w:id="30"/>
    </w:p>
    <w:p w:rsidR="00706E33" w:rsidRDefault="00706E33">
      <w:pPr>
        <w:suppressLineNumbers w:val="0"/>
        <w:overflowPunct/>
        <w:autoSpaceDE/>
        <w:autoSpaceDN/>
        <w:adjustRightInd/>
        <w:spacing w:before="0"/>
        <w:textAlignment w:val="auto"/>
      </w:pPr>
      <w:r>
        <w:br w:type="page"/>
      </w:r>
    </w:p>
    <w:p w:rsidR="00706E33" w:rsidRPr="00706E33" w:rsidRDefault="00706E33" w:rsidP="00706E33">
      <w:pPr>
        <w:pStyle w:val="Heading-PART"/>
        <w:rPr>
          <w:caps w:val="0"/>
          <w:sz w:val="32"/>
        </w:rPr>
      </w:pPr>
      <w:bookmarkStart w:id="31" w:name="_Toc19001803"/>
      <w:r>
        <w:rPr>
          <w:caps w:val="0"/>
          <w:sz w:val="32"/>
        </w:rPr>
        <w:t>Endnotes</w:t>
      </w:r>
      <w:bookmarkEnd w:id="31"/>
    </w:p>
    <w:p w:rsidR="00D316E1" w:rsidRDefault="00D316E1" w:rsidP="00B2318B">
      <w:pPr>
        <w:pStyle w:val="Heading-ENDNOTES"/>
      </w:pPr>
      <w:bookmarkStart w:id="32" w:name="_Toc19001804"/>
      <w:r>
        <w:t>1</w:t>
      </w:r>
      <w:r>
        <w:tab/>
        <w:t>General information</w:t>
      </w:r>
      <w:bookmarkEnd w:id="32"/>
    </w:p>
    <w:p w:rsidR="00706E33" w:rsidRDefault="00706E33" w:rsidP="00706E33">
      <w:pPr>
        <w:spacing w:before="0" w:after="120"/>
        <w:rPr>
          <w:sz w:val="20"/>
          <w:lang w:val="en-GB"/>
        </w:rPr>
      </w:pPr>
      <w:bookmarkStart w:id="33" w:name="sbTitleNotes"/>
      <w:bookmarkEnd w:id="33"/>
      <w:r w:rsidRPr="00706E33">
        <w:rPr>
          <w:sz w:val="20"/>
          <w:lang w:val="en-GB"/>
        </w:rPr>
        <w:t xml:space="preserve">See </w:t>
      </w:r>
      <w:hyperlink r:id="rId19" w:history="1">
        <w:r w:rsidRPr="00706E33">
          <w:rPr>
            <w:rStyle w:val="Hyperlink"/>
            <w:sz w:val="20"/>
            <w:lang w:val="en-GB"/>
          </w:rPr>
          <w:t>www.legislation.vic.gov.au</w:t>
        </w:r>
      </w:hyperlink>
      <w:r w:rsidRPr="00706E33">
        <w:rPr>
          <w:sz w:val="20"/>
          <w:lang w:val="en-GB"/>
        </w:rPr>
        <w:t xml:space="preserve"> for Victorian Bills, Acts and current </w:t>
      </w:r>
      <w:r w:rsidR="00C64208">
        <w:rPr>
          <w:sz w:val="20"/>
          <w:lang w:val="en-GB"/>
        </w:rPr>
        <w:t>Version</w:t>
      </w:r>
      <w:r w:rsidRPr="00706E33">
        <w:rPr>
          <w:sz w:val="20"/>
          <w:lang w:val="en-GB"/>
        </w:rPr>
        <w:t>s of legislation and up-to-date legislative information.</w:t>
      </w:r>
    </w:p>
    <w:p w:rsidR="00F50BB6" w:rsidRPr="00BF4CFB" w:rsidRDefault="00F50BB6" w:rsidP="00F50BB6">
      <w:pPr>
        <w:spacing w:after="120"/>
        <w:rPr>
          <w:sz w:val="20"/>
        </w:rPr>
      </w:pPr>
      <w:r w:rsidRPr="00BF4CFB">
        <w:rPr>
          <w:sz w:val="20"/>
        </w:rPr>
        <w:t xml:space="preserve">The </w:t>
      </w:r>
      <w:r w:rsidRPr="00DF447F">
        <w:rPr>
          <w:sz w:val="20"/>
        </w:rPr>
        <w:t>Parliamentary Salaries, Allowances and Superannuation (Provision of Motor Vehicles)</w:t>
      </w:r>
      <w:r w:rsidRPr="00BF4CFB">
        <w:rPr>
          <w:sz w:val="20"/>
        </w:rPr>
        <w:t xml:space="preserve"> Regulations </w:t>
      </w:r>
      <w:r>
        <w:rPr>
          <w:sz w:val="20"/>
        </w:rPr>
        <w:t>2019</w:t>
      </w:r>
      <w:r w:rsidRPr="00BF4CFB">
        <w:rPr>
          <w:sz w:val="20"/>
        </w:rPr>
        <w:t>, S.R. No. </w:t>
      </w:r>
      <w:r>
        <w:rPr>
          <w:sz w:val="20"/>
        </w:rPr>
        <w:t>74/2019</w:t>
      </w:r>
      <w:r w:rsidRPr="00BF4CFB">
        <w:rPr>
          <w:sz w:val="20"/>
        </w:rPr>
        <w:t xml:space="preserve"> were made on </w:t>
      </w:r>
      <w:r>
        <w:rPr>
          <w:sz w:val="20"/>
        </w:rPr>
        <w:t>3 September 2019</w:t>
      </w:r>
      <w:r w:rsidRPr="00BF4CFB">
        <w:rPr>
          <w:sz w:val="20"/>
        </w:rPr>
        <w:t xml:space="preserve"> by the </w:t>
      </w:r>
      <w:r w:rsidRPr="00DF447F">
        <w:rPr>
          <w:sz w:val="20"/>
        </w:rPr>
        <w:t>Administrator of the State of Victoria as the Governor's deputy, with the advice of the Executive Council,</w:t>
      </w:r>
      <w:r>
        <w:rPr>
          <w:sz w:val="20"/>
        </w:rPr>
        <w:t xml:space="preserve"> </w:t>
      </w:r>
      <w:r w:rsidRPr="00BF4CFB">
        <w:rPr>
          <w:sz w:val="20"/>
        </w:rPr>
        <w:t xml:space="preserve">under section </w:t>
      </w:r>
      <w:r>
        <w:rPr>
          <w:sz w:val="20"/>
        </w:rPr>
        <w:t>9K</w:t>
      </w:r>
      <w:r w:rsidRPr="00BF4CFB">
        <w:rPr>
          <w:sz w:val="20"/>
        </w:rPr>
        <w:t xml:space="preserve"> of the</w:t>
      </w:r>
      <w:r w:rsidRPr="00BF4CFB">
        <w:rPr>
          <w:bCs/>
          <w:sz w:val="20"/>
        </w:rPr>
        <w:t xml:space="preserve"> </w:t>
      </w:r>
      <w:r w:rsidRPr="007316C9">
        <w:rPr>
          <w:b/>
          <w:sz w:val="20"/>
        </w:rPr>
        <w:t>Parliamentary Salaries</w:t>
      </w:r>
      <w:r>
        <w:rPr>
          <w:b/>
          <w:sz w:val="20"/>
        </w:rPr>
        <w:t>, Allowances</w:t>
      </w:r>
      <w:r w:rsidRPr="007316C9">
        <w:rPr>
          <w:b/>
          <w:sz w:val="20"/>
        </w:rPr>
        <w:t xml:space="preserve"> and Superannuation Act 1968</w:t>
      </w:r>
      <w:r w:rsidRPr="00BF4CFB">
        <w:rPr>
          <w:sz w:val="20"/>
        </w:rPr>
        <w:t>, No. </w:t>
      </w:r>
      <w:r w:rsidRPr="007316C9">
        <w:rPr>
          <w:sz w:val="20"/>
        </w:rPr>
        <w:t>7723/1968</w:t>
      </w:r>
      <w:r w:rsidRPr="00BF4CFB">
        <w:rPr>
          <w:sz w:val="20"/>
        </w:rPr>
        <w:t xml:space="preserve"> and came into operation on </w:t>
      </w:r>
      <w:r>
        <w:rPr>
          <w:sz w:val="20"/>
        </w:rPr>
        <w:t>16 September 2019</w:t>
      </w:r>
      <w:r w:rsidRPr="00BF4CFB">
        <w:rPr>
          <w:sz w:val="20"/>
        </w:rPr>
        <w:t xml:space="preserve">: regulation </w:t>
      </w:r>
      <w:r>
        <w:rPr>
          <w:sz w:val="20"/>
        </w:rPr>
        <w:t>3</w:t>
      </w:r>
      <w:r w:rsidRPr="00BF4CFB">
        <w:rPr>
          <w:sz w:val="20"/>
        </w:rPr>
        <w:t>.</w:t>
      </w:r>
    </w:p>
    <w:p w:rsidR="00F50BB6" w:rsidRPr="00BF4CFB" w:rsidRDefault="00F50BB6" w:rsidP="00F50BB6">
      <w:pPr>
        <w:spacing w:after="120"/>
        <w:rPr>
          <w:sz w:val="20"/>
        </w:rPr>
      </w:pPr>
      <w:r w:rsidRPr="00BF4CFB">
        <w:rPr>
          <w:sz w:val="20"/>
        </w:rPr>
        <w:t xml:space="preserve">The </w:t>
      </w:r>
      <w:r w:rsidRPr="00DF447F">
        <w:rPr>
          <w:sz w:val="20"/>
        </w:rPr>
        <w:t>Parliamentary Salaries, Allowances and Superannuation (Provision of Motor Vehicles)</w:t>
      </w:r>
      <w:r w:rsidRPr="00BF4CFB">
        <w:rPr>
          <w:sz w:val="20"/>
        </w:rPr>
        <w:t xml:space="preserve"> Regulations </w:t>
      </w:r>
      <w:r>
        <w:rPr>
          <w:sz w:val="20"/>
        </w:rPr>
        <w:t>2019</w:t>
      </w:r>
      <w:r w:rsidRPr="00BF4CFB">
        <w:rPr>
          <w:sz w:val="20"/>
        </w:rPr>
        <w:t xml:space="preserve"> will sunset 10 years after the day of making on </w:t>
      </w:r>
      <w:r>
        <w:rPr>
          <w:sz w:val="20"/>
        </w:rPr>
        <w:t xml:space="preserve">3 September 2029 </w:t>
      </w:r>
      <w:r w:rsidRPr="00BF4CFB">
        <w:rPr>
          <w:sz w:val="20"/>
        </w:rPr>
        <w:t xml:space="preserve">(see section 5 of the </w:t>
      </w:r>
      <w:r w:rsidRPr="00BF4CFB">
        <w:rPr>
          <w:b/>
          <w:sz w:val="20"/>
        </w:rPr>
        <w:t>Subordinate Legislation Act 1994</w:t>
      </w:r>
      <w:r w:rsidRPr="00BF4CFB">
        <w:rPr>
          <w:sz w:val="20"/>
        </w:rPr>
        <w:t>).</w:t>
      </w:r>
    </w:p>
    <w:p w:rsidR="00706E33" w:rsidRPr="001C0DCC" w:rsidRDefault="00706E33" w:rsidP="00514F94">
      <w:pPr>
        <w:pStyle w:val="ParaHead"/>
        <w:spacing w:before="240"/>
        <w:jc w:val="center"/>
      </w:pPr>
      <w:r w:rsidRPr="001C0DCC">
        <w:t>INTERPRETATION OF LEGISLATION ACT 1984</w:t>
      </w:r>
      <w:r>
        <w:t xml:space="preserve"> (ILA)</w:t>
      </w:r>
    </w:p>
    <w:p w:rsidR="00706E33" w:rsidRPr="00E56446" w:rsidRDefault="00706E33" w:rsidP="00706E33">
      <w:pPr>
        <w:pStyle w:val="ParaHead"/>
        <w:keepNext/>
      </w:pPr>
      <w:r w:rsidRPr="00E56446">
        <w:t>Style changes</w:t>
      </w:r>
    </w:p>
    <w:p w:rsidR="00706E33" w:rsidRPr="00352EDE" w:rsidRDefault="00706E33" w:rsidP="00706E33">
      <w:pPr>
        <w:pStyle w:val="ParaText"/>
      </w:pPr>
      <w:r w:rsidRPr="00352EDE">
        <w:t>Section 54A of the ILA authorises the making of the style changes set out in Schedule 1 to that Act.</w:t>
      </w:r>
    </w:p>
    <w:p w:rsidR="00706E33" w:rsidRDefault="00706E33" w:rsidP="00706E33">
      <w:pPr>
        <w:pStyle w:val="ParaHead"/>
        <w:keepNext/>
      </w:pPr>
      <w:r>
        <w:t>References to ILA s. 39B</w:t>
      </w:r>
    </w:p>
    <w:p w:rsidR="00706E33" w:rsidRDefault="00706E33" w:rsidP="00706E33">
      <w:pPr>
        <w:pStyle w:val="ParaText"/>
      </w:pPr>
      <w:r>
        <w:t>Sidenotes which cite ILA s. 39B refer to section 39B of the</w:t>
      </w:r>
      <w:r w:rsidRPr="00CD3152">
        <w:t xml:space="preserve"> ILA </w:t>
      </w:r>
      <w:r>
        <w:t xml:space="preserve">which provides </w:t>
      </w:r>
      <w:r>
        <w:rPr>
          <w:color w:val="000000"/>
        </w:rPr>
        <w:t xml:space="preserve">that where an undivided </w:t>
      </w:r>
      <w:r>
        <w:t xml:space="preserve">regulation, rule </w:t>
      </w:r>
      <w:r>
        <w:rPr>
          <w:color w:val="000000"/>
        </w:rPr>
        <w:t xml:space="preserve">or clause of a Schedule is amended by the insertion of one or more subregulations, subrules or subclauses the original regulation, rule or clause becomes subregulation, subrule or subclause (1) and is amended by the insertion of </w:t>
      </w:r>
      <w:r>
        <w:t xml:space="preserve">the expression "(1)" at the beginning of </w:t>
      </w:r>
      <w:r>
        <w:rPr>
          <w:color w:val="000000"/>
        </w:rPr>
        <w:t>the original regulation, rule or clause</w:t>
      </w:r>
      <w:r>
        <w:t>.</w:t>
      </w:r>
    </w:p>
    <w:p w:rsidR="00706E33" w:rsidRPr="00CD3152" w:rsidRDefault="00706E33" w:rsidP="00706E33">
      <w:pPr>
        <w:pStyle w:val="ParaHead"/>
        <w:keepNext/>
        <w:rPr>
          <w:b w:val="0"/>
        </w:rPr>
      </w:pPr>
      <w:r w:rsidRPr="00352EDE">
        <w:t>Interpretation</w:t>
      </w:r>
    </w:p>
    <w:p w:rsidR="00706E33" w:rsidRPr="00CD3152" w:rsidRDefault="00706E33" w:rsidP="00706E33">
      <w:pPr>
        <w:pStyle w:val="ParaText"/>
      </w:pPr>
      <w:r w:rsidRPr="00CD3152">
        <w:t xml:space="preserve">As from 1 January 2001, amendments to section 36 of the ILA have the following </w:t>
      </w:r>
      <w:r w:rsidRPr="00352EDE">
        <w:t>effects</w:t>
      </w:r>
      <w:r w:rsidRPr="00CD3152">
        <w:t>:</w:t>
      </w:r>
    </w:p>
    <w:p w:rsidR="00706E33" w:rsidRPr="00CD3152" w:rsidRDefault="00706E33" w:rsidP="00706E33">
      <w:pPr>
        <w:pStyle w:val="ParaHead"/>
        <w:keepNext/>
        <w:rPr>
          <w:b w:val="0"/>
        </w:rPr>
      </w:pPr>
      <w:r w:rsidRPr="00CD3152">
        <w:t>•</w:t>
      </w:r>
      <w:r w:rsidRPr="00CD3152">
        <w:tab/>
      </w:r>
      <w:r w:rsidRPr="00352EDE">
        <w:t>Headings</w:t>
      </w:r>
    </w:p>
    <w:p w:rsidR="00706E33" w:rsidRPr="001C0DCC" w:rsidRDefault="00706E33" w:rsidP="00706E33">
      <w:pPr>
        <w:pStyle w:val="ParaText"/>
      </w:pPr>
      <w:r w:rsidRPr="001C0DCC">
        <w:t xml:space="preserve">All headings included in a Statutory Rule which is made on or after </w:t>
      </w:r>
      <w:r w:rsidRPr="001C0DCC">
        <w:br/>
        <w:t>1 January 2001 form part of that Statutory Rule.  Any heading inserted in a Statutory Rule which was made before 1 January 2001, by a Statutory Rule made on or after 1</w:t>
      </w:r>
      <w:r>
        <w:t xml:space="preserve"> </w:t>
      </w:r>
      <w:r w:rsidRPr="001C0DCC">
        <w:t xml:space="preserve">January 2001, forms part of that Statutory Rule. </w:t>
      </w:r>
      <w:r w:rsidRPr="001C0DCC">
        <w:br/>
        <w:t xml:space="preserve">This includes headings to Parts, Divisions or Subdivisions in a Schedule; Orders; Parts into which an Order is divided; clauses; regulations; rules; items; tables; columns; examples; diagrams; notes or forms.  </w:t>
      </w:r>
      <w:r w:rsidRPr="001C0DCC">
        <w:br/>
        <w:t>See section 36(1A)(2A)(2B).</w:t>
      </w:r>
    </w:p>
    <w:p w:rsidR="00706E33" w:rsidRPr="00E56446" w:rsidRDefault="00706E33" w:rsidP="00706E33">
      <w:pPr>
        <w:pStyle w:val="ParaHead"/>
        <w:keepNext/>
      </w:pPr>
      <w:r w:rsidRPr="00CD3152">
        <w:t>•</w:t>
      </w:r>
      <w:r w:rsidRPr="00CD3152">
        <w:tab/>
        <w:t xml:space="preserve">Examples, </w:t>
      </w:r>
      <w:r w:rsidRPr="00E56446">
        <w:t>diagrams</w:t>
      </w:r>
      <w:r w:rsidRPr="00CD3152">
        <w:t xml:space="preserve"> or notes</w:t>
      </w:r>
    </w:p>
    <w:p w:rsidR="00706E33" w:rsidRPr="001C0DCC" w:rsidRDefault="00706E33" w:rsidP="00706E33">
      <w:pPr>
        <w:pStyle w:val="ParaText"/>
      </w:pPr>
      <w:r w:rsidRPr="001C0DCC">
        <w:t xml:space="preserve">All examples, diagrams or notes included in a Statutory Rule which is made on or after 1 January 2001 form part of that Statutory Rule.  Any examples, diagrams or notes inserted in a Statutory Rule which was made before 1 January 2001, by a Statutory Rule made on or after 1 January 2001, form part of that Statutory Rule. </w:t>
      </w:r>
      <w:r>
        <w:t xml:space="preserve"> </w:t>
      </w:r>
      <w:r w:rsidRPr="001C0DCC">
        <w:t>See section 36(3A).</w:t>
      </w:r>
    </w:p>
    <w:p w:rsidR="00706E33" w:rsidRPr="00E56446" w:rsidRDefault="00706E33" w:rsidP="00706E33">
      <w:pPr>
        <w:pStyle w:val="ParaHead"/>
        <w:keepNext/>
      </w:pPr>
      <w:r w:rsidRPr="00CD3152">
        <w:t>•</w:t>
      </w:r>
      <w:r w:rsidRPr="00CD3152">
        <w:tab/>
      </w:r>
      <w:r w:rsidRPr="00E56446">
        <w:t>Punctuation</w:t>
      </w:r>
    </w:p>
    <w:p w:rsidR="00706E33" w:rsidRPr="001C0DCC" w:rsidRDefault="00706E33" w:rsidP="00706E33">
      <w:pPr>
        <w:pStyle w:val="ParaText"/>
      </w:pPr>
      <w:r w:rsidRPr="001C0DCC">
        <w:t xml:space="preserve">All punctuation included in a Statutory Rule which is made on or after </w:t>
      </w:r>
      <w:r w:rsidRPr="001C0DCC">
        <w:br/>
        <w:t xml:space="preserve">1 January 2001 forms part of that Statutory Rule. </w:t>
      </w:r>
      <w:r>
        <w:t xml:space="preserve"> </w:t>
      </w:r>
      <w:r w:rsidRPr="001C0DCC">
        <w:t xml:space="preserve">Any punctuation inserted in a Statutory Rule which was made before 1 January 2001, by a Statutory Rule made on or after 1 January 2001, forms part of that Statutory Rule. </w:t>
      </w:r>
      <w:r w:rsidRPr="001C0DCC">
        <w:br/>
        <w:t>See section 36(3B).</w:t>
      </w:r>
    </w:p>
    <w:p w:rsidR="00706E33" w:rsidRPr="00E56446" w:rsidRDefault="00706E33" w:rsidP="00706E33">
      <w:pPr>
        <w:pStyle w:val="ParaHead"/>
        <w:keepNext/>
      </w:pPr>
      <w:r w:rsidRPr="00CD3152">
        <w:t>•</w:t>
      </w:r>
      <w:r w:rsidRPr="00CD3152">
        <w:tab/>
      </w:r>
      <w:r w:rsidRPr="00E56446">
        <w:t>Provision</w:t>
      </w:r>
      <w:r w:rsidRPr="00CD3152">
        <w:t xml:space="preserve"> numbers</w:t>
      </w:r>
    </w:p>
    <w:p w:rsidR="00706E33" w:rsidRPr="001C0DCC" w:rsidRDefault="00706E33" w:rsidP="00706E33">
      <w:pPr>
        <w:pStyle w:val="ParaText"/>
      </w:pPr>
      <w:r w:rsidRPr="001C0DCC">
        <w:t xml:space="preserve">All provision numbers included in a Statutory Rule form part of that Statutory Rule, whether inserted in the Statutory Rule before, on or after </w:t>
      </w:r>
      <w:r w:rsidRPr="001C0DCC">
        <w:br/>
        <w:t>1 January 2001.  Provision numbers include regulation numbers, rule numbers, subregulation numbers, subrule numbers, paragraphs and subparagraphs.</w:t>
      </w:r>
      <w:r>
        <w:t xml:space="preserve"> </w:t>
      </w:r>
      <w:r w:rsidRPr="001C0DCC">
        <w:t xml:space="preserve"> See section 36(3C).</w:t>
      </w:r>
    </w:p>
    <w:p w:rsidR="00706E33" w:rsidRPr="00E56446" w:rsidRDefault="00706E33" w:rsidP="00706E33">
      <w:pPr>
        <w:pStyle w:val="ParaHead"/>
        <w:keepNext/>
      </w:pPr>
      <w:r w:rsidRPr="00CD3152">
        <w:t>•</w:t>
      </w:r>
      <w:r w:rsidRPr="00CD3152">
        <w:tab/>
        <w:t>Location of "legislative items"</w:t>
      </w:r>
    </w:p>
    <w:p w:rsidR="00706E33" w:rsidRPr="001C0DCC" w:rsidRDefault="00706E33" w:rsidP="00706E33">
      <w:pPr>
        <w:pStyle w:val="ParaText"/>
      </w:pPr>
      <w:r w:rsidRPr="001C0DCC">
        <w:t xml:space="preserve">A "legislative item" is a penalty, an example or a note.  As from 13 October 2004, a legislative item relating to a provision of a Statutory Rule is taken to be at the foot of that provision even if it is preceded or followed by another legislative item that relates to that provision.  For example, if a penalty at the foot of a provision is followed by a note, both of these legislative items will be regarded as being at the foot of that provision. </w:t>
      </w:r>
      <w:r>
        <w:t xml:space="preserve"> </w:t>
      </w:r>
      <w:r w:rsidRPr="001C0DCC">
        <w:t>See section 36B.</w:t>
      </w:r>
    </w:p>
    <w:p w:rsidR="00706E33" w:rsidRPr="00E56446" w:rsidRDefault="00706E33" w:rsidP="00706E33">
      <w:pPr>
        <w:pStyle w:val="ParaHead"/>
        <w:keepNext/>
      </w:pPr>
      <w:r w:rsidRPr="00CD3152">
        <w:t>•</w:t>
      </w:r>
      <w:r w:rsidRPr="00CD3152">
        <w:tab/>
        <w:t xml:space="preserve">Other </w:t>
      </w:r>
      <w:r w:rsidRPr="00E56446">
        <w:t>material</w:t>
      </w:r>
    </w:p>
    <w:p w:rsidR="00C05D68" w:rsidRDefault="00706E33" w:rsidP="00706E33">
      <w:pPr>
        <w:pStyle w:val="ParaText"/>
      </w:pPr>
      <w:r w:rsidRPr="001C0DCC">
        <w:t>Any explanatory memorandum, table of provisions, endnotes, index and ot</w:t>
      </w:r>
      <w:r>
        <w:t>her material printed after the E</w:t>
      </w:r>
      <w:r w:rsidRPr="001C0DCC">
        <w:t xml:space="preserve">ndnotes does not form part of a Statutory Rule. </w:t>
      </w:r>
      <w:r>
        <w:t xml:space="preserve"> </w:t>
      </w:r>
      <w:r w:rsidRPr="001C0DCC">
        <w:t>See section 36(3)(3D)(3E).</w:t>
      </w:r>
    </w:p>
    <w:p w:rsidR="00706E33" w:rsidRDefault="00706E33" w:rsidP="00B2318B">
      <w:pPr>
        <w:pStyle w:val="EndnoteText"/>
      </w:pPr>
    </w:p>
    <w:p w:rsidR="00E60CBF" w:rsidRPr="00D316E1" w:rsidRDefault="00E60CBF" w:rsidP="00B2318B">
      <w:pPr>
        <w:pStyle w:val="Heading-ENDNOTES"/>
      </w:pPr>
      <w:r>
        <w:rPr>
          <w:lang w:val="en-AU"/>
        </w:rPr>
        <w:br w:type="page"/>
      </w:r>
      <w:bookmarkStart w:id="34" w:name="_Toc19001805"/>
      <w:r w:rsidR="00D316E1" w:rsidRPr="00D316E1">
        <w:t>2</w:t>
      </w:r>
      <w:r w:rsidR="00D316E1" w:rsidRPr="00D316E1">
        <w:tab/>
      </w:r>
      <w:r w:rsidRPr="00D316E1">
        <w:t>Table of Amendments</w:t>
      </w:r>
      <w:bookmarkEnd w:id="34"/>
    </w:p>
    <w:p w:rsidR="00E60CBF" w:rsidRPr="00706E33" w:rsidRDefault="00706E33">
      <w:pPr>
        <w:tabs>
          <w:tab w:val="left" w:pos="851"/>
          <w:tab w:val="left" w:pos="1871"/>
          <w:tab w:val="left" w:pos="2381"/>
          <w:tab w:val="left" w:pos="2892"/>
          <w:tab w:val="left" w:pos="3402"/>
        </w:tabs>
        <w:rPr>
          <w:sz w:val="20"/>
        </w:rPr>
      </w:pPr>
      <w:bookmarkStart w:id="35" w:name="epTableAmend"/>
      <w:bookmarkEnd w:id="35"/>
      <w:r>
        <w:rPr>
          <w:sz w:val="20"/>
        </w:rPr>
        <w:t>There are no amendments made to the Parliamentary Salaries, Allowances and Superannuation (Provision of Motor Vehicles) Regulations 2019 by statutory rules, subordinate instruments and Acts.</w:t>
      </w:r>
    </w:p>
    <w:p w:rsidR="004843E1" w:rsidRDefault="004843E1">
      <w:pPr>
        <w:tabs>
          <w:tab w:val="left" w:pos="851"/>
          <w:tab w:val="left" w:pos="1871"/>
          <w:tab w:val="left" w:pos="2381"/>
          <w:tab w:val="left" w:pos="2892"/>
          <w:tab w:val="left" w:pos="3402"/>
        </w:tabs>
      </w:pPr>
    </w:p>
    <w:p w:rsidR="00E60CBF" w:rsidRDefault="00E60CBF" w:rsidP="00B2318B">
      <w:pPr>
        <w:pStyle w:val="Heading-ENDNOTES"/>
      </w:pPr>
      <w:r>
        <w:rPr>
          <w:lang w:val="en-AU"/>
        </w:rPr>
        <w:br w:type="page"/>
      </w:r>
      <w:bookmarkStart w:id="36" w:name="_Toc19001806"/>
      <w:r w:rsidR="00D316E1">
        <w:rPr>
          <w:lang w:val="en-AU"/>
        </w:rPr>
        <w:t>3</w:t>
      </w:r>
      <w:r w:rsidR="00D316E1">
        <w:rPr>
          <w:lang w:val="en-AU"/>
        </w:rPr>
        <w:tab/>
      </w:r>
      <w:r w:rsidR="00D316E1">
        <w:t>Amendments Not in Operation</w:t>
      </w:r>
      <w:bookmarkEnd w:id="36"/>
    </w:p>
    <w:p w:rsidR="00D56EDA" w:rsidRPr="00A05930" w:rsidRDefault="00D56EDA">
      <w:pPr>
        <w:suppressLineNumbers w:val="0"/>
        <w:overflowPunct/>
        <w:autoSpaceDE/>
        <w:autoSpaceDN/>
        <w:adjustRightInd/>
        <w:spacing w:before="0"/>
        <w:textAlignment w:val="auto"/>
        <w:rPr>
          <w:sz w:val="20"/>
          <w:lang w:val="en-GB"/>
        </w:rPr>
      </w:pPr>
      <w:r w:rsidRPr="00A05930">
        <w:rPr>
          <w:sz w:val="20"/>
          <w:lang w:val="en-GB"/>
        </w:rPr>
        <w:t>There are no amendments which were Not in Operation at the date of this publication.</w:t>
      </w:r>
    </w:p>
    <w:p w:rsidR="00D56EDA" w:rsidRPr="00B576AD" w:rsidRDefault="00D56EDA">
      <w:pPr>
        <w:suppressLineNumbers w:val="0"/>
        <w:overflowPunct/>
        <w:autoSpaceDE/>
        <w:autoSpaceDN/>
        <w:adjustRightInd/>
        <w:spacing w:before="0"/>
        <w:textAlignment w:val="auto"/>
        <w:rPr>
          <w:szCs w:val="24"/>
          <w:lang w:val="en-GB"/>
        </w:rPr>
      </w:pPr>
    </w:p>
    <w:p w:rsidR="00D56EDA" w:rsidRDefault="00D56EDA">
      <w:pPr>
        <w:suppressLineNumbers w:val="0"/>
        <w:overflowPunct/>
        <w:autoSpaceDE/>
        <w:autoSpaceDN/>
        <w:adjustRightInd/>
        <w:spacing w:before="0"/>
        <w:textAlignment w:val="auto"/>
        <w:rPr>
          <w:b/>
          <w:sz w:val="22"/>
        </w:rPr>
      </w:pPr>
      <w:r>
        <w:br w:type="page"/>
      </w:r>
    </w:p>
    <w:p w:rsidR="00D56EDA" w:rsidRDefault="00D56EDA" w:rsidP="00B2318B">
      <w:pPr>
        <w:pStyle w:val="Heading-ENDNOTES"/>
      </w:pPr>
      <w:bookmarkStart w:id="37" w:name="_Toc19001807"/>
      <w:r>
        <w:t>4</w:t>
      </w:r>
      <w:r>
        <w:tab/>
        <w:t>Explanatory d</w:t>
      </w:r>
      <w:r w:rsidRPr="00D56EDA">
        <w:t>etails</w:t>
      </w:r>
      <w:bookmarkEnd w:id="37"/>
    </w:p>
    <w:sectPr w:rsidR="00D56EDA" w:rsidSect="00AF21DE">
      <w:headerReference w:type="default" r:id="rId20"/>
      <w:endnotePr>
        <w:numFmt w:val="decimal"/>
      </w:endnotePr>
      <w:type w:val="continuous"/>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33" w:rsidRPr="007163B9" w:rsidRDefault="00706E33" w:rsidP="00514F94">
      <w:pPr>
        <w:spacing w:before="0"/>
        <w:rPr>
          <w:sz w:val="2"/>
          <w:szCs w:val="2"/>
        </w:rPr>
      </w:pPr>
    </w:p>
  </w:endnote>
  <w:endnote w:type="continuationSeparator" w:id="0">
    <w:p w:rsidR="00706E33" w:rsidRPr="007163B9" w:rsidRDefault="00706E33" w:rsidP="00514F94">
      <w:pPr>
        <w:spacing w:before="0"/>
        <w:rPr>
          <w:sz w:val="2"/>
          <w:szCs w:val="2"/>
        </w:rPr>
      </w:pPr>
    </w:p>
  </w:endnote>
  <w:endnote w:type="continuationNotice" w:id="1">
    <w:p w:rsidR="00514F94" w:rsidRPr="007163B9" w:rsidRDefault="00514F94">
      <w:pPr>
        <w:spacing w:before="0"/>
        <w:rPr>
          <w:sz w:val="2"/>
          <w:szCs w:val="2"/>
        </w:rPr>
      </w:pPr>
    </w:p>
  </w:endnote>
  <w:endnote w:id="2">
    <w:p w:rsidR="00706E33" w:rsidRDefault="00706E33" w:rsidP="00B2318B">
      <w:pPr>
        <w:pStyle w:val="EndnoteText"/>
      </w:pPr>
      <w:r>
        <w:rPr>
          <w:rStyle w:val="EndnoteReference"/>
        </w:rPr>
        <w:endnoteRef/>
      </w:r>
      <w:r>
        <w:t xml:space="preserve"> Reg. 4: S.R. No. 84/2013.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08" w:rsidRDefault="00C64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5" w:rsidRDefault="004B576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C64208">
      <w:rPr>
        <w:noProof/>
      </w:rPr>
      <w:t>ii</w:t>
    </w:r>
    <w:r>
      <w:rPr>
        <w:noProof/>
      </w:rPr>
      <w:fldChar w:fldCharType="end"/>
    </w:r>
  </w:p>
  <w:p w:rsidR="00CE18D5" w:rsidRDefault="00CE18D5">
    <w:pPr>
      <w:framePr w:w="6237" w:h="340" w:hSpace="181" w:wrap="around" w:vAnchor="page" w:hAnchor="margin" w:xAlign="center" w:y="14521"/>
      <w:tabs>
        <w:tab w:val="right" w:pos="6237"/>
      </w:tabs>
      <w:spacing w:before="0"/>
    </w:pPr>
    <w:r>
      <w:rPr>
        <w:sz w:val="16"/>
      </w:rPr>
      <w:t xml:space="preserve"> </w:t>
    </w:r>
    <w:bookmarkStart w:id="5" w:name="tp2DraftingInfo"/>
  </w:p>
  <w:bookmarkEnd w:id="5"/>
  <w:p w:rsidR="00CE18D5" w:rsidRPr="00C64208" w:rsidRDefault="00C64208" w:rsidP="00C64208">
    <w:pPr>
      <w:pStyle w:val="Footer"/>
      <w:pBdr>
        <w:top w:val="single" w:sz="4" w:space="1" w:color="auto"/>
      </w:pBdr>
      <w:spacing w:before="0"/>
      <w:jc w:val="center"/>
      <w:rPr>
        <w:sz w:val="14"/>
      </w:rPr>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5" w:rsidRDefault="004B576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C64208">
      <w:rPr>
        <w:noProof/>
      </w:rPr>
      <w:t>i</w:t>
    </w:r>
    <w:r>
      <w:rPr>
        <w:noProof/>
      </w:rPr>
      <w:fldChar w:fldCharType="end"/>
    </w:r>
  </w:p>
  <w:p w:rsidR="00CE18D5" w:rsidRDefault="00CE18D5">
    <w:pPr>
      <w:framePr w:w="6237" w:h="340" w:hSpace="181" w:wrap="around" w:vAnchor="page" w:hAnchor="margin" w:xAlign="center" w:y="14521" w:anchorLock="1"/>
      <w:tabs>
        <w:tab w:val="right" w:pos="6237"/>
      </w:tabs>
      <w:spacing w:before="60"/>
      <w:rPr>
        <w:sz w:val="16"/>
      </w:rPr>
    </w:pPr>
    <w:bookmarkStart w:id="6" w:name="tpDraftingInfo"/>
  </w:p>
  <w:bookmarkEnd w:id="6"/>
  <w:p w:rsidR="00CE18D5" w:rsidRPr="00C64208" w:rsidRDefault="00C64208" w:rsidP="00C64208">
    <w:pPr>
      <w:pStyle w:val="Footer"/>
      <w:spacing w:before="0"/>
      <w:jc w:val="center"/>
      <w:rPr>
        <w:sz w:val="14"/>
      </w:rPr>
    </w:pPr>
    <w:r>
      <w:rPr>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5" w:rsidRDefault="004B576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760E2A">
      <w:rPr>
        <w:noProof/>
      </w:rPr>
      <w:t>1</w:t>
    </w:r>
    <w:r>
      <w:fldChar w:fldCharType="end"/>
    </w:r>
  </w:p>
  <w:p w:rsidR="00CE18D5" w:rsidRDefault="00CE18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5" w:rsidRDefault="004B576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C64208">
      <w:rPr>
        <w:noProof/>
      </w:rPr>
      <w:t>1</w:t>
    </w:r>
    <w:r>
      <w:rPr>
        <w:noProof/>
      </w:rPr>
      <w:fldChar w:fldCharType="end"/>
    </w:r>
  </w:p>
  <w:p w:rsidR="00CE18D5" w:rsidRDefault="00C64208" w:rsidP="00760E2A">
    <w:pPr>
      <w:framePr w:w="6237" w:h="340" w:hSpace="181" w:wrap="around" w:vAnchor="page" w:hAnchor="margin" w:xAlign="center" w:y="14522"/>
      <w:tabs>
        <w:tab w:val="right" w:pos="6237"/>
      </w:tabs>
      <w:spacing w:before="0"/>
    </w:pPr>
    <w:bookmarkStart w:id="13" w:name="cpDraftInfo"/>
    <w:r>
      <w:t xml:space="preserve"> </w:t>
    </w:r>
  </w:p>
  <w:p w:rsidR="00CE18D5" w:rsidRPr="00C64208" w:rsidRDefault="00C64208" w:rsidP="00C64208">
    <w:pPr>
      <w:pStyle w:val="Footer"/>
      <w:pBdr>
        <w:top w:val="single" w:sz="6" w:space="9" w:color="auto"/>
      </w:pBdr>
      <w:spacing w:before="0"/>
      <w:jc w:val="center"/>
      <w:rPr>
        <w:sz w:val="14"/>
        <w:szCs w:val="16"/>
      </w:rPr>
    </w:pPr>
    <w:bookmarkStart w:id="14" w:name="sbAuthVer"/>
    <w:bookmarkEnd w:id="13"/>
    <w:bookmarkEnd w:id="14"/>
    <w:r>
      <w:rPr>
        <w:sz w:val="14"/>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33" w:rsidRDefault="00706E33">
      <w:r>
        <w:separator/>
      </w:r>
    </w:p>
  </w:footnote>
  <w:footnote w:type="continuationSeparator" w:id="0">
    <w:p w:rsidR="00706E33" w:rsidRDefault="0070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08" w:rsidRDefault="00C64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08" w:rsidRDefault="00C64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08" w:rsidRDefault="00C642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5" w:rsidRDefault="00514F94">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Regulation</w:t>
    </w:r>
    <w:r>
      <w:rPr>
        <w:i/>
        <w:sz w:val="20"/>
      </w:rPr>
      <w:tab/>
      <w:t>Page</w:t>
    </w:r>
  </w:p>
  <w:bookmarkEnd w:id="7"/>
  <w:p w:rsidR="00CE18D5" w:rsidRDefault="00CE18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5" w:rsidRDefault="00CE18D5">
    <w:pPr>
      <w:framePr w:w="6826" w:hSpace="181" w:wrap="around" w:vAnchor="page" w:hAnchor="page" w:x="2516" w:y="2660" w:anchorLock="1"/>
      <w:pBdr>
        <w:bottom w:val="single" w:sz="6" w:space="6" w:color="auto"/>
      </w:pBdr>
      <w:tabs>
        <w:tab w:val="right" w:pos="6237"/>
      </w:tabs>
      <w:spacing w:before="0"/>
      <w:rPr>
        <w:i/>
        <w:sz w:val="20"/>
      </w:rPr>
    </w:pPr>
  </w:p>
  <w:p w:rsidR="00CE18D5" w:rsidRDefault="00CE18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8" w:name="sbActNo"/>
  <w:p w:rsidR="00CE18D5" w:rsidRPr="00760E2A" w:rsidRDefault="00760E2A" w:rsidP="00760E2A">
    <w:pPr>
      <w:pStyle w:val="ActTitleFrame"/>
      <w:framePr w:w="6236" w:h="595" w:hRule="exact" w:wrap="notBeside" w:y="2382"/>
      <w:pBdr>
        <w:bottom w:val="single" w:sz="4" w:space="1" w:color="auto"/>
      </w:pBdr>
      <w:rPr>
        <w:i w:val="0"/>
        <w:sz w:val="20"/>
      </w:rPr>
    </w:pPr>
    <w:r w:rsidRPr="00760E2A">
      <w:rPr>
        <w:i w:val="0"/>
        <w:sz w:val="20"/>
      </w:rPr>
      <w:fldChar w:fldCharType="begin"/>
    </w:r>
    <w:r w:rsidRPr="00760E2A">
      <w:rPr>
        <w:i w:val="0"/>
        <w:sz w:val="20"/>
      </w:rPr>
      <w:instrText xml:space="preserve"> STYLEREF  "Heading - PART" </w:instrText>
    </w:r>
    <w:r w:rsidRPr="00760E2A">
      <w:rPr>
        <w:i w:val="0"/>
        <w:sz w:val="20"/>
      </w:rPr>
      <w:fldChar w:fldCharType="end"/>
    </w:r>
  </w:p>
  <w:p w:rsidR="00760E2A" w:rsidRDefault="00760E2A" w:rsidP="00760E2A">
    <w:pPr>
      <w:pStyle w:val="ActTitleFrame"/>
      <w:framePr w:w="6236" w:h="1196" w:hRule="exact" w:wrap="around"/>
      <w:rPr>
        <w:i w:val="0"/>
        <w:sz w:val="20"/>
      </w:rPr>
    </w:pPr>
    <w:bookmarkStart w:id="39" w:name="sbActTitle"/>
    <w:bookmarkEnd w:id="38"/>
  </w:p>
  <w:p w:rsidR="00760E2A" w:rsidRDefault="00760E2A" w:rsidP="00760E2A">
    <w:pPr>
      <w:pStyle w:val="ActTitleFrame"/>
      <w:framePr w:w="6236" w:h="1196" w:hRule="exact" w:wrap="around"/>
      <w:rPr>
        <w:i w:val="0"/>
        <w:sz w:val="20"/>
      </w:rPr>
    </w:pPr>
  </w:p>
  <w:p w:rsidR="000168E5" w:rsidRDefault="00760E2A" w:rsidP="00760E2A">
    <w:pPr>
      <w:pStyle w:val="ActTitleFrame"/>
      <w:framePr w:w="6236" w:h="1196" w:hRule="exact" w:wrap="around"/>
      <w:rPr>
        <w:i w:val="0"/>
        <w:sz w:val="20"/>
      </w:rPr>
    </w:pPr>
    <w:r>
      <w:rPr>
        <w:i w:val="0"/>
        <w:sz w:val="20"/>
      </w:rPr>
      <w:t>Parliamentary Salaries, Allowances and Superannuation (Provision of Motor Vehicles) Regulations 2019</w:t>
    </w:r>
  </w:p>
  <w:p w:rsidR="00760E2A" w:rsidRPr="00760E2A" w:rsidRDefault="00760E2A" w:rsidP="00760E2A">
    <w:pPr>
      <w:pStyle w:val="ActTitleFrame"/>
      <w:framePr w:w="6236" w:h="1196" w:hRule="exact" w:wrap="around"/>
      <w:rPr>
        <w:i w:val="0"/>
        <w:sz w:val="20"/>
      </w:rPr>
    </w:pPr>
    <w:r>
      <w:rPr>
        <w:i w:val="0"/>
        <w:sz w:val="20"/>
      </w:rPr>
      <w:t>S.R. No. 74/2019</w:t>
    </w:r>
  </w:p>
  <w:bookmarkEnd w:id="39"/>
  <w:p w:rsidR="00CE18D5" w:rsidRDefault="00CE18D5">
    <w:pPr>
      <w:pStyle w:val="Header"/>
    </w:pPr>
  </w:p>
  <w:p w:rsidR="00CE18D5" w:rsidRDefault="00CE18D5">
    <w:pPr>
      <w:pStyle w:val="Header"/>
    </w:pPr>
  </w:p>
  <w:p w:rsidR="00CE18D5" w:rsidRDefault="00CE18D5">
    <w:pPr>
      <w:pStyle w:val="Header"/>
    </w:pPr>
  </w:p>
  <w:p w:rsidR="00CE18D5" w:rsidRDefault="00CE18D5">
    <w:pPr>
      <w:spacing w:before="0"/>
      <w:rPr>
        <w:sz w:val="20"/>
      </w:rPr>
    </w:pPr>
  </w:p>
  <w:p w:rsidR="00CE18D5" w:rsidRDefault="00CE1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CD1B82"/>
    <w:multiLevelType w:val="hybridMultilevel"/>
    <w:tmpl w:val="0D4442D6"/>
    <w:lvl w:ilvl="0" w:tplc="A07675A6">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932CBB"/>
    <w:multiLevelType w:val="singleLevel"/>
    <w:tmpl w:val="96EC4D06"/>
    <w:lvl w:ilvl="0">
      <w:start w:val="1"/>
      <w:numFmt w:val="none"/>
      <w:lvlText w:val="3."/>
      <w:legacy w:legacy="1" w:legacySpace="0" w:legacyIndent="283"/>
      <w:lvlJc w:val="left"/>
      <w:rPr>
        <w:rFonts w:ascii="Times New Roman" w:hAnsi="Times New Roman" w:hint="default"/>
        <w:b/>
        <w:i w:val="0"/>
        <w:sz w:val="20"/>
      </w:rPr>
    </w:lvl>
  </w:abstractNum>
  <w:abstractNum w:abstractNumId="14">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15">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abstractNum w:abstractNumId="16">
    <w:nsid w:val="78593033"/>
    <w:multiLevelType w:val="hybridMultilevel"/>
    <w:tmpl w:val="9204135E"/>
    <w:lvl w:ilvl="0" w:tplc="A07675A6">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2"/>
  </w:compat>
  <w:docVars>
    <w:docVar w:name="epTableAmend" w:val="Yes"/>
    <w:docVar w:name="vActNo" w:val="74/2019"/>
    <w:docVar w:name="vActTitle" w:val="Parliamentary Salaries, Allowances and Superannuation (Provision of Motor Vehicles) Regulations 2019"/>
    <w:docVar w:name="vAuth" w:val="1"/>
    <w:docVar w:name="vDocSubType" w:val="Reg"/>
    <w:docVar w:name="VDocumentType" w:val=".SR"/>
    <w:docVar w:name="vFileName" w:val="19-74SRA.001"/>
    <w:docVar w:name="vFileVersion" w:val="R"/>
    <w:docVar w:name="vFinalisePrevVer" w:val="False"/>
    <w:docVar w:name="vILDNum" w:val="18813"/>
    <w:docVar w:name="vIncAmendments" w:val="0"/>
    <w:docVar w:name="vIsBrandNewVersion" w:val="No"/>
    <w:docVar w:name="vIsNewDocument" w:val="False"/>
    <w:docVar w:name="vIsVersion" w:val="Yes"/>
    <w:docVar w:name="vLenSectionNumber" w:val="1"/>
    <w:docVar w:name="vPrevAuth" w:val="1"/>
    <w:docVar w:name="vPrevDocTRIMRecNum" w:val="D19/13709[v4]"/>
    <w:docVar w:name="vPrevFileName" w:val="19-74SRA.001"/>
    <w:docVar w:name="vSuffix" w:val=" "/>
    <w:docVar w:name="vTRIMDocType" w:val="Court Rule Version"/>
    <w:docVar w:name="vTRIMRecordNumber" w:val="D19/15208"/>
    <w:docVar w:name="vVerILDNum" w:val="21705"/>
    <w:docVar w:name="vVersionDate" w:val="16/9/2019"/>
    <w:docVar w:name="vVersionNo" w:val="1"/>
    <w:docVar w:name="vYear" w:val="19"/>
  </w:docVars>
  <w:rsids>
    <w:rsidRoot w:val="00706E33"/>
    <w:rsid w:val="0000099C"/>
    <w:rsid w:val="00001844"/>
    <w:rsid w:val="00002E82"/>
    <w:rsid w:val="0000407E"/>
    <w:rsid w:val="0000641F"/>
    <w:rsid w:val="0000676C"/>
    <w:rsid w:val="00012BDA"/>
    <w:rsid w:val="00012E56"/>
    <w:rsid w:val="0001468E"/>
    <w:rsid w:val="00015A5E"/>
    <w:rsid w:val="000168E5"/>
    <w:rsid w:val="00020175"/>
    <w:rsid w:val="000222CC"/>
    <w:rsid w:val="00022851"/>
    <w:rsid w:val="00023673"/>
    <w:rsid w:val="00027237"/>
    <w:rsid w:val="00030B52"/>
    <w:rsid w:val="00030E51"/>
    <w:rsid w:val="00031EE2"/>
    <w:rsid w:val="0003596B"/>
    <w:rsid w:val="00036BA8"/>
    <w:rsid w:val="000409C5"/>
    <w:rsid w:val="0004122D"/>
    <w:rsid w:val="0004144A"/>
    <w:rsid w:val="00041662"/>
    <w:rsid w:val="00043AEC"/>
    <w:rsid w:val="0004632C"/>
    <w:rsid w:val="00046CB2"/>
    <w:rsid w:val="00051BC7"/>
    <w:rsid w:val="00053244"/>
    <w:rsid w:val="00061467"/>
    <w:rsid w:val="00061720"/>
    <w:rsid w:val="00061907"/>
    <w:rsid w:val="00062F84"/>
    <w:rsid w:val="00062FDF"/>
    <w:rsid w:val="00064384"/>
    <w:rsid w:val="00065ADB"/>
    <w:rsid w:val="0007059B"/>
    <w:rsid w:val="000708CF"/>
    <w:rsid w:val="00070F51"/>
    <w:rsid w:val="00072F0B"/>
    <w:rsid w:val="000744DB"/>
    <w:rsid w:val="00075001"/>
    <w:rsid w:val="0007637B"/>
    <w:rsid w:val="00076A38"/>
    <w:rsid w:val="000817F7"/>
    <w:rsid w:val="0008488E"/>
    <w:rsid w:val="00085478"/>
    <w:rsid w:val="00085601"/>
    <w:rsid w:val="0008734A"/>
    <w:rsid w:val="00092273"/>
    <w:rsid w:val="00094250"/>
    <w:rsid w:val="00097385"/>
    <w:rsid w:val="000A041D"/>
    <w:rsid w:val="000A0B8E"/>
    <w:rsid w:val="000A1191"/>
    <w:rsid w:val="000A14E2"/>
    <w:rsid w:val="000A1DBB"/>
    <w:rsid w:val="000A30A9"/>
    <w:rsid w:val="000A40F4"/>
    <w:rsid w:val="000B2C2A"/>
    <w:rsid w:val="000B31ED"/>
    <w:rsid w:val="000B4B2F"/>
    <w:rsid w:val="000B4E6A"/>
    <w:rsid w:val="000B53F3"/>
    <w:rsid w:val="000B599C"/>
    <w:rsid w:val="000B6E30"/>
    <w:rsid w:val="000C270D"/>
    <w:rsid w:val="000C2CC7"/>
    <w:rsid w:val="000C50B5"/>
    <w:rsid w:val="000C5548"/>
    <w:rsid w:val="000C74CF"/>
    <w:rsid w:val="000D0154"/>
    <w:rsid w:val="000D25A0"/>
    <w:rsid w:val="000D3405"/>
    <w:rsid w:val="000D3482"/>
    <w:rsid w:val="000D65D1"/>
    <w:rsid w:val="000D6727"/>
    <w:rsid w:val="000D6785"/>
    <w:rsid w:val="000D6F12"/>
    <w:rsid w:val="000E04E4"/>
    <w:rsid w:val="000E3F81"/>
    <w:rsid w:val="000E48BF"/>
    <w:rsid w:val="000E60D9"/>
    <w:rsid w:val="000F4E1C"/>
    <w:rsid w:val="000F5625"/>
    <w:rsid w:val="000F5E2A"/>
    <w:rsid w:val="00102658"/>
    <w:rsid w:val="00102A7E"/>
    <w:rsid w:val="00102CA4"/>
    <w:rsid w:val="001111C2"/>
    <w:rsid w:val="001138A9"/>
    <w:rsid w:val="001139DB"/>
    <w:rsid w:val="00117660"/>
    <w:rsid w:val="00122491"/>
    <w:rsid w:val="001225A5"/>
    <w:rsid w:val="00122F79"/>
    <w:rsid w:val="00123584"/>
    <w:rsid w:val="00123D0C"/>
    <w:rsid w:val="00125BDA"/>
    <w:rsid w:val="00125E02"/>
    <w:rsid w:val="001265C5"/>
    <w:rsid w:val="00126B55"/>
    <w:rsid w:val="00135FF1"/>
    <w:rsid w:val="00136CB1"/>
    <w:rsid w:val="00137BD2"/>
    <w:rsid w:val="001421AF"/>
    <w:rsid w:val="00144738"/>
    <w:rsid w:val="00145994"/>
    <w:rsid w:val="001515B9"/>
    <w:rsid w:val="00152DF4"/>
    <w:rsid w:val="001531C7"/>
    <w:rsid w:val="001533E2"/>
    <w:rsid w:val="00154091"/>
    <w:rsid w:val="00155078"/>
    <w:rsid w:val="001554A2"/>
    <w:rsid w:val="001564BA"/>
    <w:rsid w:val="00160C2A"/>
    <w:rsid w:val="00160E78"/>
    <w:rsid w:val="00162808"/>
    <w:rsid w:val="00162E7B"/>
    <w:rsid w:val="00166343"/>
    <w:rsid w:val="001675CB"/>
    <w:rsid w:val="0016794F"/>
    <w:rsid w:val="00173C3B"/>
    <w:rsid w:val="0017471E"/>
    <w:rsid w:val="00176B0E"/>
    <w:rsid w:val="001778BF"/>
    <w:rsid w:val="00181585"/>
    <w:rsid w:val="001819A6"/>
    <w:rsid w:val="00182A77"/>
    <w:rsid w:val="00185A26"/>
    <w:rsid w:val="001879B7"/>
    <w:rsid w:val="00190C7F"/>
    <w:rsid w:val="001915C9"/>
    <w:rsid w:val="001920F3"/>
    <w:rsid w:val="00192825"/>
    <w:rsid w:val="001928CC"/>
    <w:rsid w:val="00193FC6"/>
    <w:rsid w:val="0019520F"/>
    <w:rsid w:val="001A3DFD"/>
    <w:rsid w:val="001A4E70"/>
    <w:rsid w:val="001B01FE"/>
    <w:rsid w:val="001B16BD"/>
    <w:rsid w:val="001B1B10"/>
    <w:rsid w:val="001B1D6D"/>
    <w:rsid w:val="001B2408"/>
    <w:rsid w:val="001B2DC0"/>
    <w:rsid w:val="001B2E94"/>
    <w:rsid w:val="001B3944"/>
    <w:rsid w:val="001B7313"/>
    <w:rsid w:val="001B75D0"/>
    <w:rsid w:val="001B7A3F"/>
    <w:rsid w:val="001C052C"/>
    <w:rsid w:val="001C18A4"/>
    <w:rsid w:val="001C2C91"/>
    <w:rsid w:val="001C6589"/>
    <w:rsid w:val="001C6621"/>
    <w:rsid w:val="001C7819"/>
    <w:rsid w:val="001C7E6F"/>
    <w:rsid w:val="001D17C0"/>
    <w:rsid w:val="001D1D24"/>
    <w:rsid w:val="001D2885"/>
    <w:rsid w:val="001D5D2E"/>
    <w:rsid w:val="001D6800"/>
    <w:rsid w:val="001E095E"/>
    <w:rsid w:val="001E0B5B"/>
    <w:rsid w:val="001E1D39"/>
    <w:rsid w:val="001E3632"/>
    <w:rsid w:val="001E3C29"/>
    <w:rsid w:val="001E67C1"/>
    <w:rsid w:val="001F2513"/>
    <w:rsid w:val="001F51E7"/>
    <w:rsid w:val="001F5AF8"/>
    <w:rsid w:val="001F5E0E"/>
    <w:rsid w:val="001F6D7B"/>
    <w:rsid w:val="001F7899"/>
    <w:rsid w:val="001F7E7A"/>
    <w:rsid w:val="002005B3"/>
    <w:rsid w:val="00201C75"/>
    <w:rsid w:val="002050D7"/>
    <w:rsid w:val="00205298"/>
    <w:rsid w:val="00215D89"/>
    <w:rsid w:val="002207FE"/>
    <w:rsid w:val="00222B79"/>
    <w:rsid w:val="00223AF9"/>
    <w:rsid w:val="00223BE9"/>
    <w:rsid w:val="0022512D"/>
    <w:rsid w:val="00225B2A"/>
    <w:rsid w:val="00230675"/>
    <w:rsid w:val="00231305"/>
    <w:rsid w:val="0023131C"/>
    <w:rsid w:val="00231905"/>
    <w:rsid w:val="00233210"/>
    <w:rsid w:val="00234446"/>
    <w:rsid w:val="0024269A"/>
    <w:rsid w:val="00244539"/>
    <w:rsid w:val="0024586C"/>
    <w:rsid w:val="00247CAD"/>
    <w:rsid w:val="00251A51"/>
    <w:rsid w:val="00252090"/>
    <w:rsid w:val="00252765"/>
    <w:rsid w:val="00255FC2"/>
    <w:rsid w:val="00257A91"/>
    <w:rsid w:val="002615A0"/>
    <w:rsid w:val="00263CF8"/>
    <w:rsid w:val="002660EB"/>
    <w:rsid w:val="00267947"/>
    <w:rsid w:val="00267ECB"/>
    <w:rsid w:val="0027326C"/>
    <w:rsid w:val="00274472"/>
    <w:rsid w:val="00276D19"/>
    <w:rsid w:val="00277931"/>
    <w:rsid w:val="00284BC3"/>
    <w:rsid w:val="002872C9"/>
    <w:rsid w:val="002878AE"/>
    <w:rsid w:val="00293669"/>
    <w:rsid w:val="002A08BA"/>
    <w:rsid w:val="002A12F8"/>
    <w:rsid w:val="002A57EF"/>
    <w:rsid w:val="002A6703"/>
    <w:rsid w:val="002A6A2C"/>
    <w:rsid w:val="002A72CC"/>
    <w:rsid w:val="002B223D"/>
    <w:rsid w:val="002B37B8"/>
    <w:rsid w:val="002B447A"/>
    <w:rsid w:val="002B4906"/>
    <w:rsid w:val="002B6D6B"/>
    <w:rsid w:val="002B77B8"/>
    <w:rsid w:val="002B7C99"/>
    <w:rsid w:val="002C096E"/>
    <w:rsid w:val="002C2823"/>
    <w:rsid w:val="002C42C2"/>
    <w:rsid w:val="002C46E4"/>
    <w:rsid w:val="002D1D32"/>
    <w:rsid w:val="002D3493"/>
    <w:rsid w:val="002D4E5E"/>
    <w:rsid w:val="002D7264"/>
    <w:rsid w:val="002D77A1"/>
    <w:rsid w:val="002E088D"/>
    <w:rsid w:val="002E0CD6"/>
    <w:rsid w:val="002E146B"/>
    <w:rsid w:val="002E23BD"/>
    <w:rsid w:val="002E278D"/>
    <w:rsid w:val="002E3FA9"/>
    <w:rsid w:val="002E42E1"/>
    <w:rsid w:val="002E4A26"/>
    <w:rsid w:val="002E712E"/>
    <w:rsid w:val="002E7FA3"/>
    <w:rsid w:val="002F0388"/>
    <w:rsid w:val="002F1AAE"/>
    <w:rsid w:val="002F3C6A"/>
    <w:rsid w:val="002F5A80"/>
    <w:rsid w:val="002F75D9"/>
    <w:rsid w:val="002F78D4"/>
    <w:rsid w:val="002F7ED3"/>
    <w:rsid w:val="003014E2"/>
    <w:rsid w:val="0030286F"/>
    <w:rsid w:val="00302A8C"/>
    <w:rsid w:val="00305320"/>
    <w:rsid w:val="003079DF"/>
    <w:rsid w:val="00313D43"/>
    <w:rsid w:val="00315A23"/>
    <w:rsid w:val="003202D3"/>
    <w:rsid w:val="00320A6B"/>
    <w:rsid w:val="00320E5C"/>
    <w:rsid w:val="00320F24"/>
    <w:rsid w:val="00321B1F"/>
    <w:rsid w:val="00321E28"/>
    <w:rsid w:val="003248CD"/>
    <w:rsid w:val="00324EED"/>
    <w:rsid w:val="00325E1D"/>
    <w:rsid w:val="0033168A"/>
    <w:rsid w:val="00333B5F"/>
    <w:rsid w:val="00334F3A"/>
    <w:rsid w:val="003368E9"/>
    <w:rsid w:val="0034041B"/>
    <w:rsid w:val="00340462"/>
    <w:rsid w:val="003409E8"/>
    <w:rsid w:val="00340D0A"/>
    <w:rsid w:val="003414F7"/>
    <w:rsid w:val="003429CE"/>
    <w:rsid w:val="0034386B"/>
    <w:rsid w:val="003530E9"/>
    <w:rsid w:val="0035608F"/>
    <w:rsid w:val="00356F2E"/>
    <w:rsid w:val="003577BD"/>
    <w:rsid w:val="0036110D"/>
    <w:rsid w:val="0036399A"/>
    <w:rsid w:val="00366FBD"/>
    <w:rsid w:val="00372DE9"/>
    <w:rsid w:val="003730E1"/>
    <w:rsid w:val="00374986"/>
    <w:rsid w:val="00375F64"/>
    <w:rsid w:val="00376653"/>
    <w:rsid w:val="003777E6"/>
    <w:rsid w:val="0037790B"/>
    <w:rsid w:val="00377F97"/>
    <w:rsid w:val="0038041E"/>
    <w:rsid w:val="00380B5F"/>
    <w:rsid w:val="00380C04"/>
    <w:rsid w:val="00385CCA"/>
    <w:rsid w:val="00390C13"/>
    <w:rsid w:val="0039171A"/>
    <w:rsid w:val="0039227C"/>
    <w:rsid w:val="00394E6D"/>
    <w:rsid w:val="00396248"/>
    <w:rsid w:val="003A17F4"/>
    <w:rsid w:val="003A39FE"/>
    <w:rsid w:val="003A7C02"/>
    <w:rsid w:val="003B1DA9"/>
    <w:rsid w:val="003B2928"/>
    <w:rsid w:val="003B3921"/>
    <w:rsid w:val="003B4F1F"/>
    <w:rsid w:val="003B6E9D"/>
    <w:rsid w:val="003C0056"/>
    <w:rsid w:val="003C1F5A"/>
    <w:rsid w:val="003C405C"/>
    <w:rsid w:val="003C5CB6"/>
    <w:rsid w:val="003C5DA5"/>
    <w:rsid w:val="003C749A"/>
    <w:rsid w:val="003D05C7"/>
    <w:rsid w:val="003D4ED4"/>
    <w:rsid w:val="003D55A5"/>
    <w:rsid w:val="003D6BD6"/>
    <w:rsid w:val="003E0BD6"/>
    <w:rsid w:val="003E141F"/>
    <w:rsid w:val="003E3FF3"/>
    <w:rsid w:val="003E6335"/>
    <w:rsid w:val="003E6559"/>
    <w:rsid w:val="003F1F06"/>
    <w:rsid w:val="003F1FFB"/>
    <w:rsid w:val="003F5031"/>
    <w:rsid w:val="003F5BFC"/>
    <w:rsid w:val="00401482"/>
    <w:rsid w:val="004020B0"/>
    <w:rsid w:val="004034CE"/>
    <w:rsid w:val="00404197"/>
    <w:rsid w:val="00406642"/>
    <w:rsid w:val="004066E8"/>
    <w:rsid w:val="00406A75"/>
    <w:rsid w:val="00413401"/>
    <w:rsid w:val="004138DC"/>
    <w:rsid w:val="004173AA"/>
    <w:rsid w:val="0042069B"/>
    <w:rsid w:val="00422E5B"/>
    <w:rsid w:val="00424993"/>
    <w:rsid w:val="00424B2D"/>
    <w:rsid w:val="00425B33"/>
    <w:rsid w:val="0042670A"/>
    <w:rsid w:val="0043320D"/>
    <w:rsid w:val="00440212"/>
    <w:rsid w:val="00440987"/>
    <w:rsid w:val="00444C6C"/>
    <w:rsid w:val="00445018"/>
    <w:rsid w:val="00445CA3"/>
    <w:rsid w:val="00446210"/>
    <w:rsid w:val="0044668D"/>
    <w:rsid w:val="00452F6C"/>
    <w:rsid w:val="00454D76"/>
    <w:rsid w:val="0046030A"/>
    <w:rsid w:val="0046271B"/>
    <w:rsid w:val="00463D0B"/>
    <w:rsid w:val="004642B8"/>
    <w:rsid w:val="00466250"/>
    <w:rsid w:val="00466C55"/>
    <w:rsid w:val="00467817"/>
    <w:rsid w:val="00470F1F"/>
    <w:rsid w:val="004711DB"/>
    <w:rsid w:val="00472CA4"/>
    <w:rsid w:val="00474B07"/>
    <w:rsid w:val="00477046"/>
    <w:rsid w:val="00481B26"/>
    <w:rsid w:val="00481D5D"/>
    <w:rsid w:val="004843E1"/>
    <w:rsid w:val="00487687"/>
    <w:rsid w:val="00492B17"/>
    <w:rsid w:val="00494A36"/>
    <w:rsid w:val="00494C2B"/>
    <w:rsid w:val="00495CA9"/>
    <w:rsid w:val="00497500"/>
    <w:rsid w:val="004A2811"/>
    <w:rsid w:val="004A2EC8"/>
    <w:rsid w:val="004A322D"/>
    <w:rsid w:val="004A324A"/>
    <w:rsid w:val="004A5D3B"/>
    <w:rsid w:val="004A65C1"/>
    <w:rsid w:val="004A686E"/>
    <w:rsid w:val="004A6D55"/>
    <w:rsid w:val="004B1819"/>
    <w:rsid w:val="004B411D"/>
    <w:rsid w:val="004B47EE"/>
    <w:rsid w:val="004B5758"/>
    <w:rsid w:val="004B576E"/>
    <w:rsid w:val="004B64CD"/>
    <w:rsid w:val="004B6B21"/>
    <w:rsid w:val="004B72AF"/>
    <w:rsid w:val="004C1CE4"/>
    <w:rsid w:val="004C1DE9"/>
    <w:rsid w:val="004C4B01"/>
    <w:rsid w:val="004C4E07"/>
    <w:rsid w:val="004D09D8"/>
    <w:rsid w:val="004D29CB"/>
    <w:rsid w:val="004D623E"/>
    <w:rsid w:val="004D7F8E"/>
    <w:rsid w:val="004E1DF4"/>
    <w:rsid w:val="004E39AC"/>
    <w:rsid w:val="004E6B30"/>
    <w:rsid w:val="004E6BC0"/>
    <w:rsid w:val="004F019A"/>
    <w:rsid w:val="004F0B1A"/>
    <w:rsid w:val="004F132E"/>
    <w:rsid w:val="004F2407"/>
    <w:rsid w:val="004F378C"/>
    <w:rsid w:val="004F4FEF"/>
    <w:rsid w:val="004F6BD2"/>
    <w:rsid w:val="0050062C"/>
    <w:rsid w:val="00501FDC"/>
    <w:rsid w:val="00502F4F"/>
    <w:rsid w:val="00504785"/>
    <w:rsid w:val="00506AAE"/>
    <w:rsid w:val="005109CC"/>
    <w:rsid w:val="005117E1"/>
    <w:rsid w:val="00514F94"/>
    <w:rsid w:val="00515C5B"/>
    <w:rsid w:val="00516AD0"/>
    <w:rsid w:val="005208BD"/>
    <w:rsid w:val="00524B41"/>
    <w:rsid w:val="00530241"/>
    <w:rsid w:val="00531710"/>
    <w:rsid w:val="00532095"/>
    <w:rsid w:val="00533E65"/>
    <w:rsid w:val="00537EDD"/>
    <w:rsid w:val="00541A87"/>
    <w:rsid w:val="00542FF7"/>
    <w:rsid w:val="00546840"/>
    <w:rsid w:val="00546BD5"/>
    <w:rsid w:val="00546DE9"/>
    <w:rsid w:val="005508D3"/>
    <w:rsid w:val="005529C8"/>
    <w:rsid w:val="00553035"/>
    <w:rsid w:val="00554689"/>
    <w:rsid w:val="0055511F"/>
    <w:rsid w:val="00555BCD"/>
    <w:rsid w:val="00555CA2"/>
    <w:rsid w:val="005577A1"/>
    <w:rsid w:val="00560625"/>
    <w:rsid w:val="00560FB2"/>
    <w:rsid w:val="00561E08"/>
    <w:rsid w:val="005629FD"/>
    <w:rsid w:val="0056512F"/>
    <w:rsid w:val="0056544F"/>
    <w:rsid w:val="00567CCB"/>
    <w:rsid w:val="005720BB"/>
    <w:rsid w:val="00573AFA"/>
    <w:rsid w:val="00575D64"/>
    <w:rsid w:val="00576B09"/>
    <w:rsid w:val="005809FB"/>
    <w:rsid w:val="00580C8C"/>
    <w:rsid w:val="00582683"/>
    <w:rsid w:val="00585AC5"/>
    <w:rsid w:val="00586261"/>
    <w:rsid w:val="00586851"/>
    <w:rsid w:val="0058792D"/>
    <w:rsid w:val="00587E3D"/>
    <w:rsid w:val="00590245"/>
    <w:rsid w:val="0059107B"/>
    <w:rsid w:val="00595269"/>
    <w:rsid w:val="00595B6A"/>
    <w:rsid w:val="00596CB6"/>
    <w:rsid w:val="00597335"/>
    <w:rsid w:val="005A08AF"/>
    <w:rsid w:val="005A0F72"/>
    <w:rsid w:val="005A2A12"/>
    <w:rsid w:val="005A48EA"/>
    <w:rsid w:val="005A7165"/>
    <w:rsid w:val="005A7B27"/>
    <w:rsid w:val="005B27CA"/>
    <w:rsid w:val="005B3479"/>
    <w:rsid w:val="005B77C5"/>
    <w:rsid w:val="005C0205"/>
    <w:rsid w:val="005C2B3F"/>
    <w:rsid w:val="005C2C44"/>
    <w:rsid w:val="005C3E31"/>
    <w:rsid w:val="005C4B0B"/>
    <w:rsid w:val="005C5B81"/>
    <w:rsid w:val="005D04A6"/>
    <w:rsid w:val="005D1CC6"/>
    <w:rsid w:val="005D26E6"/>
    <w:rsid w:val="005D2ED3"/>
    <w:rsid w:val="005D31AF"/>
    <w:rsid w:val="005D3794"/>
    <w:rsid w:val="005D5414"/>
    <w:rsid w:val="005D607D"/>
    <w:rsid w:val="005D61AF"/>
    <w:rsid w:val="005D7A24"/>
    <w:rsid w:val="005E511C"/>
    <w:rsid w:val="005E59F0"/>
    <w:rsid w:val="005E6258"/>
    <w:rsid w:val="005E7187"/>
    <w:rsid w:val="005E788B"/>
    <w:rsid w:val="005E7E44"/>
    <w:rsid w:val="005F1B7D"/>
    <w:rsid w:val="005F2734"/>
    <w:rsid w:val="005F5E8D"/>
    <w:rsid w:val="005F6837"/>
    <w:rsid w:val="005F69D9"/>
    <w:rsid w:val="005F6A37"/>
    <w:rsid w:val="00601B37"/>
    <w:rsid w:val="00603D82"/>
    <w:rsid w:val="0060608E"/>
    <w:rsid w:val="0060730D"/>
    <w:rsid w:val="00611239"/>
    <w:rsid w:val="00612F8B"/>
    <w:rsid w:val="00613481"/>
    <w:rsid w:val="00613D33"/>
    <w:rsid w:val="00614D7B"/>
    <w:rsid w:val="0061705B"/>
    <w:rsid w:val="00620A49"/>
    <w:rsid w:val="00621EEB"/>
    <w:rsid w:val="006241FB"/>
    <w:rsid w:val="00625852"/>
    <w:rsid w:val="0062604E"/>
    <w:rsid w:val="006265B1"/>
    <w:rsid w:val="00626AA8"/>
    <w:rsid w:val="00627232"/>
    <w:rsid w:val="0063271D"/>
    <w:rsid w:val="00632722"/>
    <w:rsid w:val="00632751"/>
    <w:rsid w:val="00635AA7"/>
    <w:rsid w:val="00636673"/>
    <w:rsid w:val="00637726"/>
    <w:rsid w:val="00640728"/>
    <w:rsid w:val="00641B3A"/>
    <w:rsid w:val="00642BE4"/>
    <w:rsid w:val="00643429"/>
    <w:rsid w:val="0064356D"/>
    <w:rsid w:val="006436C5"/>
    <w:rsid w:val="00644835"/>
    <w:rsid w:val="0064648E"/>
    <w:rsid w:val="00647E29"/>
    <w:rsid w:val="00647E6E"/>
    <w:rsid w:val="006515A3"/>
    <w:rsid w:val="0065275C"/>
    <w:rsid w:val="006532A0"/>
    <w:rsid w:val="00655294"/>
    <w:rsid w:val="00655547"/>
    <w:rsid w:val="00656602"/>
    <w:rsid w:val="00656842"/>
    <w:rsid w:val="00656F4B"/>
    <w:rsid w:val="006579BC"/>
    <w:rsid w:val="00657E6D"/>
    <w:rsid w:val="006613D3"/>
    <w:rsid w:val="00661460"/>
    <w:rsid w:val="00662EB4"/>
    <w:rsid w:val="00663DCC"/>
    <w:rsid w:val="0066446B"/>
    <w:rsid w:val="00667F7A"/>
    <w:rsid w:val="00670649"/>
    <w:rsid w:val="00671BF7"/>
    <w:rsid w:val="0067367A"/>
    <w:rsid w:val="00674043"/>
    <w:rsid w:val="00674F82"/>
    <w:rsid w:val="00675040"/>
    <w:rsid w:val="006756A9"/>
    <w:rsid w:val="0067745C"/>
    <w:rsid w:val="00680144"/>
    <w:rsid w:val="00680909"/>
    <w:rsid w:val="00680C3A"/>
    <w:rsid w:val="00680C56"/>
    <w:rsid w:val="0068229E"/>
    <w:rsid w:val="00683770"/>
    <w:rsid w:val="00684BF9"/>
    <w:rsid w:val="0068553C"/>
    <w:rsid w:val="006874B0"/>
    <w:rsid w:val="0069287E"/>
    <w:rsid w:val="0069337F"/>
    <w:rsid w:val="00693668"/>
    <w:rsid w:val="00694075"/>
    <w:rsid w:val="00694E7A"/>
    <w:rsid w:val="006A1884"/>
    <w:rsid w:val="006A4052"/>
    <w:rsid w:val="006A5851"/>
    <w:rsid w:val="006A74D3"/>
    <w:rsid w:val="006A7586"/>
    <w:rsid w:val="006B0A41"/>
    <w:rsid w:val="006B5995"/>
    <w:rsid w:val="006C154B"/>
    <w:rsid w:val="006C4E63"/>
    <w:rsid w:val="006C5E22"/>
    <w:rsid w:val="006C7FA0"/>
    <w:rsid w:val="006D238C"/>
    <w:rsid w:val="006D2AFB"/>
    <w:rsid w:val="006D541E"/>
    <w:rsid w:val="006D54CD"/>
    <w:rsid w:val="006D6121"/>
    <w:rsid w:val="006E05F4"/>
    <w:rsid w:val="006E0C34"/>
    <w:rsid w:val="006E1A00"/>
    <w:rsid w:val="006E588C"/>
    <w:rsid w:val="006F1A9C"/>
    <w:rsid w:val="006F5EAB"/>
    <w:rsid w:val="006F7B03"/>
    <w:rsid w:val="00700895"/>
    <w:rsid w:val="007019F1"/>
    <w:rsid w:val="007020B6"/>
    <w:rsid w:val="00702CF8"/>
    <w:rsid w:val="00703C73"/>
    <w:rsid w:val="00704DCC"/>
    <w:rsid w:val="00706A28"/>
    <w:rsid w:val="00706E33"/>
    <w:rsid w:val="0070798E"/>
    <w:rsid w:val="007163B9"/>
    <w:rsid w:val="007203C6"/>
    <w:rsid w:val="007255E3"/>
    <w:rsid w:val="00725E30"/>
    <w:rsid w:val="0072739B"/>
    <w:rsid w:val="00731DAB"/>
    <w:rsid w:val="007323CF"/>
    <w:rsid w:val="007353CE"/>
    <w:rsid w:val="0074114E"/>
    <w:rsid w:val="007415D3"/>
    <w:rsid w:val="00743948"/>
    <w:rsid w:val="00744A1E"/>
    <w:rsid w:val="00744F3F"/>
    <w:rsid w:val="00745A13"/>
    <w:rsid w:val="007465CC"/>
    <w:rsid w:val="007471A1"/>
    <w:rsid w:val="00752E73"/>
    <w:rsid w:val="00754A4E"/>
    <w:rsid w:val="007552F3"/>
    <w:rsid w:val="00755B47"/>
    <w:rsid w:val="00757D13"/>
    <w:rsid w:val="00760E2A"/>
    <w:rsid w:val="00761443"/>
    <w:rsid w:val="0076186A"/>
    <w:rsid w:val="00762595"/>
    <w:rsid w:val="00765A12"/>
    <w:rsid w:val="00765DF1"/>
    <w:rsid w:val="00765FD1"/>
    <w:rsid w:val="00770741"/>
    <w:rsid w:val="00770AD5"/>
    <w:rsid w:val="00770BD0"/>
    <w:rsid w:val="00770ED1"/>
    <w:rsid w:val="0077261C"/>
    <w:rsid w:val="00772975"/>
    <w:rsid w:val="00776640"/>
    <w:rsid w:val="00781902"/>
    <w:rsid w:val="00782F34"/>
    <w:rsid w:val="0078519F"/>
    <w:rsid w:val="0079151F"/>
    <w:rsid w:val="00792452"/>
    <w:rsid w:val="00794BC0"/>
    <w:rsid w:val="00795523"/>
    <w:rsid w:val="00796D4D"/>
    <w:rsid w:val="007A0209"/>
    <w:rsid w:val="007A0FB0"/>
    <w:rsid w:val="007A12C2"/>
    <w:rsid w:val="007A2337"/>
    <w:rsid w:val="007A302A"/>
    <w:rsid w:val="007A48C2"/>
    <w:rsid w:val="007A652C"/>
    <w:rsid w:val="007A7151"/>
    <w:rsid w:val="007A7980"/>
    <w:rsid w:val="007B0E88"/>
    <w:rsid w:val="007B21CD"/>
    <w:rsid w:val="007B7D7A"/>
    <w:rsid w:val="007C0374"/>
    <w:rsid w:val="007C5400"/>
    <w:rsid w:val="007C77E4"/>
    <w:rsid w:val="007C7935"/>
    <w:rsid w:val="007D0114"/>
    <w:rsid w:val="007D3597"/>
    <w:rsid w:val="007D4952"/>
    <w:rsid w:val="007D6F29"/>
    <w:rsid w:val="007E0911"/>
    <w:rsid w:val="007E0DEA"/>
    <w:rsid w:val="007E2216"/>
    <w:rsid w:val="007E27AE"/>
    <w:rsid w:val="007E5154"/>
    <w:rsid w:val="007E5670"/>
    <w:rsid w:val="007E5E14"/>
    <w:rsid w:val="007E62AA"/>
    <w:rsid w:val="007E6A43"/>
    <w:rsid w:val="007E6DEB"/>
    <w:rsid w:val="007E7183"/>
    <w:rsid w:val="007E7DBE"/>
    <w:rsid w:val="007F0F5B"/>
    <w:rsid w:val="007F1618"/>
    <w:rsid w:val="007F2377"/>
    <w:rsid w:val="007F3721"/>
    <w:rsid w:val="007F5A50"/>
    <w:rsid w:val="007F5D9F"/>
    <w:rsid w:val="007F6EB2"/>
    <w:rsid w:val="00800A24"/>
    <w:rsid w:val="00800E65"/>
    <w:rsid w:val="00800ED2"/>
    <w:rsid w:val="00805714"/>
    <w:rsid w:val="00806D47"/>
    <w:rsid w:val="00811087"/>
    <w:rsid w:val="008123EA"/>
    <w:rsid w:val="00813ABF"/>
    <w:rsid w:val="00814F06"/>
    <w:rsid w:val="0081600B"/>
    <w:rsid w:val="00820586"/>
    <w:rsid w:val="008212B6"/>
    <w:rsid w:val="00822D86"/>
    <w:rsid w:val="00823136"/>
    <w:rsid w:val="00826991"/>
    <w:rsid w:val="00826BCC"/>
    <w:rsid w:val="00830AD0"/>
    <w:rsid w:val="00830C18"/>
    <w:rsid w:val="00830E4D"/>
    <w:rsid w:val="00831F13"/>
    <w:rsid w:val="00833119"/>
    <w:rsid w:val="00833D3E"/>
    <w:rsid w:val="00834308"/>
    <w:rsid w:val="0083691F"/>
    <w:rsid w:val="00837851"/>
    <w:rsid w:val="00837956"/>
    <w:rsid w:val="00840425"/>
    <w:rsid w:val="00844750"/>
    <w:rsid w:val="008448B9"/>
    <w:rsid w:val="0084566E"/>
    <w:rsid w:val="00846EC9"/>
    <w:rsid w:val="00847337"/>
    <w:rsid w:val="00850322"/>
    <w:rsid w:val="0085068A"/>
    <w:rsid w:val="00852950"/>
    <w:rsid w:val="0085387E"/>
    <w:rsid w:val="00853B9A"/>
    <w:rsid w:val="00855ACB"/>
    <w:rsid w:val="00856B7C"/>
    <w:rsid w:val="00857311"/>
    <w:rsid w:val="00862CA4"/>
    <w:rsid w:val="00864A9A"/>
    <w:rsid w:val="00865818"/>
    <w:rsid w:val="008710DF"/>
    <w:rsid w:val="00871BE0"/>
    <w:rsid w:val="00871D2C"/>
    <w:rsid w:val="00873451"/>
    <w:rsid w:val="0087354C"/>
    <w:rsid w:val="008747B8"/>
    <w:rsid w:val="00874F1A"/>
    <w:rsid w:val="0088131E"/>
    <w:rsid w:val="00881F12"/>
    <w:rsid w:val="008862BF"/>
    <w:rsid w:val="00887CC9"/>
    <w:rsid w:val="00892D19"/>
    <w:rsid w:val="008A0170"/>
    <w:rsid w:val="008A01B6"/>
    <w:rsid w:val="008A08B4"/>
    <w:rsid w:val="008A1B70"/>
    <w:rsid w:val="008A2A3D"/>
    <w:rsid w:val="008A3C1A"/>
    <w:rsid w:val="008A66E4"/>
    <w:rsid w:val="008B0B09"/>
    <w:rsid w:val="008B4615"/>
    <w:rsid w:val="008B47EA"/>
    <w:rsid w:val="008B4DF1"/>
    <w:rsid w:val="008B4E83"/>
    <w:rsid w:val="008B7B12"/>
    <w:rsid w:val="008C0095"/>
    <w:rsid w:val="008C13A4"/>
    <w:rsid w:val="008C303C"/>
    <w:rsid w:val="008C3EF2"/>
    <w:rsid w:val="008C553F"/>
    <w:rsid w:val="008C71F7"/>
    <w:rsid w:val="008C777A"/>
    <w:rsid w:val="008D0DAE"/>
    <w:rsid w:val="008D28F4"/>
    <w:rsid w:val="008D31AE"/>
    <w:rsid w:val="008D6BA4"/>
    <w:rsid w:val="008E3093"/>
    <w:rsid w:val="008E49EC"/>
    <w:rsid w:val="008E64DE"/>
    <w:rsid w:val="008F0C7C"/>
    <w:rsid w:val="008F0DF9"/>
    <w:rsid w:val="008F10F7"/>
    <w:rsid w:val="008F352A"/>
    <w:rsid w:val="008F3F85"/>
    <w:rsid w:val="008F6408"/>
    <w:rsid w:val="008F6D72"/>
    <w:rsid w:val="008F7954"/>
    <w:rsid w:val="00902276"/>
    <w:rsid w:val="00906606"/>
    <w:rsid w:val="009070AE"/>
    <w:rsid w:val="00907257"/>
    <w:rsid w:val="00907AD5"/>
    <w:rsid w:val="00914E30"/>
    <w:rsid w:val="0091617D"/>
    <w:rsid w:val="009167C7"/>
    <w:rsid w:val="00920896"/>
    <w:rsid w:val="00921BF3"/>
    <w:rsid w:val="00925FA5"/>
    <w:rsid w:val="009263BE"/>
    <w:rsid w:val="00927B82"/>
    <w:rsid w:val="00936A3D"/>
    <w:rsid w:val="009433A0"/>
    <w:rsid w:val="00947A17"/>
    <w:rsid w:val="00953480"/>
    <w:rsid w:val="009535EC"/>
    <w:rsid w:val="00953ADF"/>
    <w:rsid w:val="00953C30"/>
    <w:rsid w:val="00956D40"/>
    <w:rsid w:val="00962F89"/>
    <w:rsid w:val="009631A7"/>
    <w:rsid w:val="0096532D"/>
    <w:rsid w:val="00965583"/>
    <w:rsid w:val="009675BF"/>
    <w:rsid w:val="0096768B"/>
    <w:rsid w:val="00967AF9"/>
    <w:rsid w:val="00970993"/>
    <w:rsid w:val="00970D8F"/>
    <w:rsid w:val="00973F29"/>
    <w:rsid w:val="00973FB0"/>
    <w:rsid w:val="00976F40"/>
    <w:rsid w:val="00977094"/>
    <w:rsid w:val="009773B2"/>
    <w:rsid w:val="00982686"/>
    <w:rsid w:val="009838CB"/>
    <w:rsid w:val="00985041"/>
    <w:rsid w:val="00990164"/>
    <w:rsid w:val="00991F04"/>
    <w:rsid w:val="009935F2"/>
    <w:rsid w:val="00993EF2"/>
    <w:rsid w:val="00996497"/>
    <w:rsid w:val="0099679D"/>
    <w:rsid w:val="00997A39"/>
    <w:rsid w:val="009A210D"/>
    <w:rsid w:val="009A23FA"/>
    <w:rsid w:val="009A3536"/>
    <w:rsid w:val="009A4926"/>
    <w:rsid w:val="009A72A7"/>
    <w:rsid w:val="009B1588"/>
    <w:rsid w:val="009B15F5"/>
    <w:rsid w:val="009B19EF"/>
    <w:rsid w:val="009B2A8B"/>
    <w:rsid w:val="009B55F3"/>
    <w:rsid w:val="009B6434"/>
    <w:rsid w:val="009C0073"/>
    <w:rsid w:val="009C080E"/>
    <w:rsid w:val="009C0C27"/>
    <w:rsid w:val="009C17B4"/>
    <w:rsid w:val="009C2AEC"/>
    <w:rsid w:val="009C3EDC"/>
    <w:rsid w:val="009D23AF"/>
    <w:rsid w:val="009D319E"/>
    <w:rsid w:val="009D64F6"/>
    <w:rsid w:val="009D7FA6"/>
    <w:rsid w:val="009E107F"/>
    <w:rsid w:val="009E1F9A"/>
    <w:rsid w:val="009E272C"/>
    <w:rsid w:val="009E3B32"/>
    <w:rsid w:val="009E54A7"/>
    <w:rsid w:val="009E70E8"/>
    <w:rsid w:val="009F6EBD"/>
    <w:rsid w:val="009F7585"/>
    <w:rsid w:val="009F78B9"/>
    <w:rsid w:val="00A01205"/>
    <w:rsid w:val="00A03E89"/>
    <w:rsid w:val="00A05032"/>
    <w:rsid w:val="00A05930"/>
    <w:rsid w:val="00A078F8"/>
    <w:rsid w:val="00A10927"/>
    <w:rsid w:val="00A15234"/>
    <w:rsid w:val="00A17136"/>
    <w:rsid w:val="00A22BB3"/>
    <w:rsid w:val="00A266AA"/>
    <w:rsid w:val="00A26758"/>
    <w:rsid w:val="00A32807"/>
    <w:rsid w:val="00A32CCE"/>
    <w:rsid w:val="00A345AD"/>
    <w:rsid w:val="00A3481D"/>
    <w:rsid w:val="00A40521"/>
    <w:rsid w:val="00A40E43"/>
    <w:rsid w:val="00A41394"/>
    <w:rsid w:val="00A421C2"/>
    <w:rsid w:val="00A4394D"/>
    <w:rsid w:val="00A44026"/>
    <w:rsid w:val="00A457C5"/>
    <w:rsid w:val="00A508A2"/>
    <w:rsid w:val="00A54727"/>
    <w:rsid w:val="00A549B4"/>
    <w:rsid w:val="00A55030"/>
    <w:rsid w:val="00A571A6"/>
    <w:rsid w:val="00A6313B"/>
    <w:rsid w:val="00A72CF5"/>
    <w:rsid w:val="00A74718"/>
    <w:rsid w:val="00A8063B"/>
    <w:rsid w:val="00A825EB"/>
    <w:rsid w:val="00A85B59"/>
    <w:rsid w:val="00A86168"/>
    <w:rsid w:val="00AA0A3B"/>
    <w:rsid w:val="00AA10F7"/>
    <w:rsid w:val="00AA1497"/>
    <w:rsid w:val="00AA2F4C"/>
    <w:rsid w:val="00AA4105"/>
    <w:rsid w:val="00AA4E36"/>
    <w:rsid w:val="00AA55A5"/>
    <w:rsid w:val="00AA6997"/>
    <w:rsid w:val="00AA6DD4"/>
    <w:rsid w:val="00AA76A9"/>
    <w:rsid w:val="00AB0D99"/>
    <w:rsid w:val="00AB10E2"/>
    <w:rsid w:val="00AB4AAE"/>
    <w:rsid w:val="00AB50A9"/>
    <w:rsid w:val="00AB5471"/>
    <w:rsid w:val="00AB6994"/>
    <w:rsid w:val="00AC12D1"/>
    <w:rsid w:val="00AC1EDB"/>
    <w:rsid w:val="00AC3610"/>
    <w:rsid w:val="00AD0831"/>
    <w:rsid w:val="00AD1B3C"/>
    <w:rsid w:val="00AD21B8"/>
    <w:rsid w:val="00AD2884"/>
    <w:rsid w:val="00AD3154"/>
    <w:rsid w:val="00AE178E"/>
    <w:rsid w:val="00AE26C6"/>
    <w:rsid w:val="00AE37BA"/>
    <w:rsid w:val="00AE54BF"/>
    <w:rsid w:val="00AE56C6"/>
    <w:rsid w:val="00AE739D"/>
    <w:rsid w:val="00AE74B6"/>
    <w:rsid w:val="00AE787B"/>
    <w:rsid w:val="00AF1A45"/>
    <w:rsid w:val="00AF21DE"/>
    <w:rsid w:val="00AF3138"/>
    <w:rsid w:val="00AF58DF"/>
    <w:rsid w:val="00AF69FA"/>
    <w:rsid w:val="00AF790A"/>
    <w:rsid w:val="00B00548"/>
    <w:rsid w:val="00B00C4F"/>
    <w:rsid w:val="00B06428"/>
    <w:rsid w:val="00B07D51"/>
    <w:rsid w:val="00B1022A"/>
    <w:rsid w:val="00B14F16"/>
    <w:rsid w:val="00B17D94"/>
    <w:rsid w:val="00B21F04"/>
    <w:rsid w:val="00B224A8"/>
    <w:rsid w:val="00B224DF"/>
    <w:rsid w:val="00B22EB7"/>
    <w:rsid w:val="00B2318B"/>
    <w:rsid w:val="00B30947"/>
    <w:rsid w:val="00B30DB4"/>
    <w:rsid w:val="00B34FBB"/>
    <w:rsid w:val="00B3514E"/>
    <w:rsid w:val="00B35202"/>
    <w:rsid w:val="00B3617F"/>
    <w:rsid w:val="00B36EA8"/>
    <w:rsid w:val="00B371A0"/>
    <w:rsid w:val="00B37799"/>
    <w:rsid w:val="00B40750"/>
    <w:rsid w:val="00B41AE6"/>
    <w:rsid w:val="00B42621"/>
    <w:rsid w:val="00B4306B"/>
    <w:rsid w:val="00B43C43"/>
    <w:rsid w:val="00B452A8"/>
    <w:rsid w:val="00B47750"/>
    <w:rsid w:val="00B47D89"/>
    <w:rsid w:val="00B47FFC"/>
    <w:rsid w:val="00B501FA"/>
    <w:rsid w:val="00B576AD"/>
    <w:rsid w:val="00B62D79"/>
    <w:rsid w:val="00B6359D"/>
    <w:rsid w:val="00B63A54"/>
    <w:rsid w:val="00B653F8"/>
    <w:rsid w:val="00B660A1"/>
    <w:rsid w:val="00B668B7"/>
    <w:rsid w:val="00B67E31"/>
    <w:rsid w:val="00B712A3"/>
    <w:rsid w:val="00B71E0D"/>
    <w:rsid w:val="00B72156"/>
    <w:rsid w:val="00B7695D"/>
    <w:rsid w:val="00B76F4F"/>
    <w:rsid w:val="00B81269"/>
    <w:rsid w:val="00B84DB0"/>
    <w:rsid w:val="00B86341"/>
    <w:rsid w:val="00B90C1F"/>
    <w:rsid w:val="00B915CF"/>
    <w:rsid w:val="00B9240E"/>
    <w:rsid w:val="00B9282F"/>
    <w:rsid w:val="00B95D12"/>
    <w:rsid w:val="00BA0A90"/>
    <w:rsid w:val="00BA10C6"/>
    <w:rsid w:val="00BA35C6"/>
    <w:rsid w:val="00BA4A4A"/>
    <w:rsid w:val="00BB034E"/>
    <w:rsid w:val="00BB2E56"/>
    <w:rsid w:val="00BB2FC0"/>
    <w:rsid w:val="00BB3162"/>
    <w:rsid w:val="00BB4AEE"/>
    <w:rsid w:val="00BB4AF0"/>
    <w:rsid w:val="00BB621F"/>
    <w:rsid w:val="00BB6FDB"/>
    <w:rsid w:val="00BC1BC6"/>
    <w:rsid w:val="00BC3E1D"/>
    <w:rsid w:val="00BC434C"/>
    <w:rsid w:val="00BC5BC1"/>
    <w:rsid w:val="00BD0397"/>
    <w:rsid w:val="00BD167E"/>
    <w:rsid w:val="00BD411F"/>
    <w:rsid w:val="00BD5042"/>
    <w:rsid w:val="00BD66B6"/>
    <w:rsid w:val="00BE15A1"/>
    <w:rsid w:val="00BE245E"/>
    <w:rsid w:val="00BE37C8"/>
    <w:rsid w:val="00BE4B53"/>
    <w:rsid w:val="00BE5C47"/>
    <w:rsid w:val="00BE5ED9"/>
    <w:rsid w:val="00BE6784"/>
    <w:rsid w:val="00BF0E98"/>
    <w:rsid w:val="00BF1307"/>
    <w:rsid w:val="00BF3DB9"/>
    <w:rsid w:val="00BF72D3"/>
    <w:rsid w:val="00C003D9"/>
    <w:rsid w:val="00C00781"/>
    <w:rsid w:val="00C01252"/>
    <w:rsid w:val="00C02C45"/>
    <w:rsid w:val="00C049EB"/>
    <w:rsid w:val="00C05D29"/>
    <w:rsid w:val="00C05D68"/>
    <w:rsid w:val="00C062DF"/>
    <w:rsid w:val="00C07735"/>
    <w:rsid w:val="00C07ECC"/>
    <w:rsid w:val="00C12FA0"/>
    <w:rsid w:val="00C14756"/>
    <w:rsid w:val="00C15C05"/>
    <w:rsid w:val="00C1767F"/>
    <w:rsid w:val="00C20C2C"/>
    <w:rsid w:val="00C21B4C"/>
    <w:rsid w:val="00C2456E"/>
    <w:rsid w:val="00C24F7B"/>
    <w:rsid w:val="00C26944"/>
    <w:rsid w:val="00C31405"/>
    <w:rsid w:val="00C3313D"/>
    <w:rsid w:val="00C36719"/>
    <w:rsid w:val="00C4124B"/>
    <w:rsid w:val="00C41316"/>
    <w:rsid w:val="00C4157B"/>
    <w:rsid w:val="00C4265C"/>
    <w:rsid w:val="00C44B24"/>
    <w:rsid w:val="00C63708"/>
    <w:rsid w:val="00C64208"/>
    <w:rsid w:val="00C64292"/>
    <w:rsid w:val="00C65EE0"/>
    <w:rsid w:val="00C66ED0"/>
    <w:rsid w:val="00C679F2"/>
    <w:rsid w:val="00C67B72"/>
    <w:rsid w:val="00C72E1A"/>
    <w:rsid w:val="00C77278"/>
    <w:rsid w:val="00C80A17"/>
    <w:rsid w:val="00C81B4A"/>
    <w:rsid w:val="00C876AB"/>
    <w:rsid w:val="00C92077"/>
    <w:rsid w:val="00C92F50"/>
    <w:rsid w:val="00C951C3"/>
    <w:rsid w:val="00C97CBB"/>
    <w:rsid w:val="00CA1655"/>
    <w:rsid w:val="00CA247A"/>
    <w:rsid w:val="00CA2823"/>
    <w:rsid w:val="00CA28E8"/>
    <w:rsid w:val="00CA2973"/>
    <w:rsid w:val="00CB0C84"/>
    <w:rsid w:val="00CB34E1"/>
    <w:rsid w:val="00CB467F"/>
    <w:rsid w:val="00CB490B"/>
    <w:rsid w:val="00CB5E94"/>
    <w:rsid w:val="00CB6313"/>
    <w:rsid w:val="00CC1BBC"/>
    <w:rsid w:val="00CC204C"/>
    <w:rsid w:val="00CC2252"/>
    <w:rsid w:val="00CC3012"/>
    <w:rsid w:val="00CC519D"/>
    <w:rsid w:val="00CC55DC"/>
    <w:rsid w:val="00CC7BD3"/>
    <w:rsid w:val="00CD0012"/>
    <w:rsid w:val="00CD1F96"/>
    <w:rsid w:val="00CD2499"/>
    <w:rsid w:val="00CD25F9"/>
    <w:rsid w:val="00CD585B"/>
    <w:rsid w:val="00CD727F"/>
    <w:rsid w:val="00CE18D5"/>
    <w:rsid w:val="00CE2AAC"/>
    <w:rsid w:val="00CE4C82"/>
    <w:rsid w:val="00CF21F1"/>
    <w:rsid w:val="00CF4539"/>
    <w:rsid w:val="00CF68FE"/>
    <w:rsid w:val="00CF786C"/>
    <w:rsid w:val="00CF7E1E"/>
    <w:rsid w:val="00CF7E5F"/>
    <w:rsid w:val="00D01460"/>
    <w:rsid w:val="00D03408"/>
    <w:rsid w:val="00D03E09"/>
    <w:rsid w:val="00D05A38"/>
    <w:rsid w:val="00D10F3B"/>
    <w:rsid w:val="00D11373"/>
    <w:rsid w:val="00D140E2"/>
    <w:rsid w:val="00D1511D"/>
    <w:rsid w:val="00D162B1"/>
    <w:rsid w:val="00D17766"/>
    <w:rsid w:val="00D226ED"/>
    <w:rsid w:val="00D22990"/>
    <w:rsid w:val="00D23E2C"/>
    <w:rsid w:val="00D25AA3"/>
    <w:rsid w:val="00D27690"/>
    <w:rsid w:val="00D277A3"/>
    <w:rsid w:val="00D30153"/>
    <w:rsid w:val="00D316E1"/>
    <w:rsid w:val="00D31D5C"/>
    <w:rsid w:val="00D32A7B"/>
    <w:rsid w:val="00D32E3A"/>
    <w:rsid w:val="00D33302"/>
    <w:rsid w:val="00D35C18"/>
    <w:rsid w:val="00D367EC"/>
    <w:rsid w:val="00D36986"/>
    <w:rsid w:val="00D36ABB"/>
    <w:rsid w:val="00D40847"/>
    <w:rsid w:val="00D41541"/>
    <w:rsid w:val="00D419F5"/>
    <w:rsid w:val="00D4205C"/>
    <w:rsid w:val="00D4233A"/>
    <w:rsid w:val="00D43272"/>
    <w:rsid w:val="00D45E6D"/>
    <w:rsid w:val="00D5342D"/>
    <w:rsid w:val="00D534E2"/>
    <w:rsid w:val="00D53818"/>
    <w:rsid w:val="00D56801"/>
    <w:rsid w:val="00D56E16"/>
    <w:rsid w:val="00D56EDA"/>
    <w:rsid w:val="00D57846"/>
    <w:rsid w:val="00D61EA3"/>
    <w:rsid w:val="00D70708"/>
    <w:rsid w:val="00D70868"/>
    <w:rsid w:val="00D72ED7"/>
    <w:rsid w:val="00D73094"/>
    <w:rsid w:val="00D731CB"/>
    <w:rsid w:val="00D74A3A"/>
    <w:rsid w:val="00D75095"/>
    <w:rsid w:val="00D75682"/>
    <w:rsid w:val="00D80FD5"/>
    <w:rsid w:val="00D83A06"/>
    <w:rsid w:val="00D85D02"/>
    <w:rsid w:val="00D87137"/>
    <w:rsid w:val="00D91E72"/>
    <w:rsid w:val="00D922C1"/>
    <w:rsid w:val="00D95975"/>
    <w:rsid w:val="00D97B65"/>
    <w:rsid w:val="00DA1430"/>
    <w:rsid w:val="00DA32AF"/>
    <w:rsid w:val="00DA43B9"/>
    <w:rsid w:val="00DA4A3C"/>
    <w:rsid w:val="00DA5ED9"/>
    <w:rsid w:val="00DA6891"/>
    <w:rsid w:val="00DB19E7"/>
    <w:rsid w:val="00DB1CF6"/>
    <w:rsid w:val="00DB23CD"/>
    <w:rsid w:val="00DB32EC"/>
    <w:rsid w:val="00DB38B2"/>
    <w:rsid w:val="00DB7A22"/>
    <w:rsid w:val="00DC0204"/>
    <w:rsid w:val="00DC0EC9"/>
    <w:rsid w:val="00DC2EC9"/>
    <w:rsid w:val="00DC6C0C"/>
    <w:rsid w:val="00DC717E"/>
    <w:rsid w:val="00DC7A3B"/>
    <w:rsid w:val="00DD1521"/>
    <w:rsid w:val="00DD4724"/>
    <w:rsid w:val="00DD52D3"/>
    <w:rsid w:val="00DD5E8D"/>
    <w:rsid w:val="00DD7DFB"/>
    <w:rsid w:val="00DD7E0F"/>
    <w:rsid w:val="00DE06DE"/>
    <w:rsid w:val="00DE1D08"/>
    <w:rsid w:val="00DE434F"/>
    <w:rsid w:val="00DE58F5"/>
    <w:rsid w:val="00DE6BD3"/>
    <w:rsid w:val="00DF195A"/>
    <w:rsid w:val="00E06534"/>
    <w:rsid w:val="00E06C93"/>
    <w:rsid w:val="00E11AF3"/>
    <w:rsid w:val="00E121B7"/>
    <w:rsid w:val="00E123A7"/>
    <w:rsid w:val="00E15F88"/>
    <w:rsid w:val="00E179CF"/>
    <w:rsid w:val="00E217BF"/>
    <w:rsid w:val="00E2219C"/>
    <w:rsid w:val="00E23431"/>
    <w:rsid w:val="00E2525D"/>
    <w:rsid w:val="00E26A65"/>
    <w:rsid w:val="00E30CAE"/>
    <w:rsid w:val="00E34FA1"/>
    <w:rsid w:val="00E378C0"/>
    <w:rsid w:val="00E401CB"/>
    <w:rsid w:val="00E434F5"/>
    <w:rsid w:val="00E45DF4"/>
    <w:rsid w:val="00E46349"/>
    <w:rsid w:val="00E470F2"/>
    <w:rsid w:val="00E47BD3"/>
    <w:rsid w:val="00E5182E"/>
    <w:rsid w:val="00E5406E"/>
    <w:rsid w:val="00E562DE"/>
    <w:rsid w:val="00E568AE"/>
    <w:rsid w:val="00E57F38"/>
    <w:rsid w:val="00E6026E"/>
    <w:rsid w:val="00E60CBF"/>
    <w:rsid w:val="00E613F8"/>
    <w:rsid w:val="00E64823"/>
    <w:rsid w:val="00E65812"/>
    <w:rsid w:val="00E70CB7"/>
    <w:rsid w:val="00E72CCF"/>
    <w:rsid w:val="00E736E6"/>
    <w:rsid w:val="00E74BA9"/>
    <w:rsid w:val="00E74C49"/>
    <w:rsid w:val="00E76504"/>
    <w:rsid w:val="00E7658B"/>
    <w:rsid w:val="00E766F4"/>
    <w:rsid w:val="00E777F5"/>
    <w:rsid w:val="00E87B44"/>
    <w:rsid w:val="00E87D74"/>
    <w:rsid w:val="00E90A4A"/>
    <w:rsid w:val="00E91553"/>
    <w:rsid w:val="00E930C2"/>
    <w:rsid w:val="00E930EB"/>
    <w:rsid w:val="00E94585"/>
    <w:rsid w:val="00E9472F"/>
    <w:rsid w:val="00EA08AA"/>
    <w:rsid w:val="00EA2F11"/>
    <w:rsid w:val="00EA4704"/>
    <w:rsid w:val="00EA61F6"/>
    <w:rsid w:val="00EB013D"/>
    <w:rsid w:val="00EB09D2"/>
    <w:rsid w:val="00EB1D03"/>
    <w:rsid w:val="00EB1E5D"/>
    <w:rsid w:val="00EB2DB6"/>
    <w:rsid w:val="00EB342F"/>
    <w:rsid w:val="00EB6238"/>
    <w:rsid w:val="00EB7004"/>
    <w:rsid w:val="00EB7C20"/>
    <w:rsid w:val="00EC5966"/>
    <w:rsid w:val="00EC6F45"/>
    <w:rsid w:val="00ED0B93"/>
    <w:rsid w:val="00ED328E"/>
    <w:rsid w:val="00ED3600"/>
    <w:rsid w:val="00ED5F88"/>
    <w:rsid w:val="00EE0319"/>
    <w:rsid w:val="00EE0F2C"/>
    <w:rsid w:val="00EE51C1"/>
    <w:rsid w:val="00EE5662"/>
    <w:rsid w:val="00EE71C2"/>
    <w:rsid w:val="00EE724D"/>
    <w:rsid w:val="00EF019A"/>
    <w:rsid w:val="00EF0236"/>
    <w:rsid w:val="00EF3109"/>
    <w:rsid w:val="00EF41F1"/>
    <w:rsid w:val="00EF5DBB"/>
    <w:rsid w:val="00EF68EE"/>
    <w:rsid w:val="00EF6BC8"/>
    <w:rsid w:val="00EF76CF"/>
    <w:rsid w:val="00EF7E12"/>
    <w:rsid w:val="00F06187"/>
    <w:rsid w:val="00F0649D"/>
    <w:rsid w:val="00F102AF"/>
    <w:rsid w:val="00F122A0"/>
    <w:rsid w:val="00F1256A"/>
    <w:rsid w:val="00F12B37"/>
    <w:rsid w:val="00F13658"/>
    <w:rsid w:val="00F1536B"/>
    <w:rsid w:val="00F154B4"/>
    <w:rsid w:val="00F213B3"/>
    <w:rsid w:val="00F22078"/>
    <w:rsid w:val="00F2212F"/>
    <w:rsid w:val="00F22319"/>
    <w:rsid w:val="00F2567E"/>
    <w:rsid w:val="00F273A1"/>
    <w:rsid w:val="00F3042D"/>
    <w:rsid w:val="00F30618"/>
    <w:rsid w:val="00F30D52"/>
    <w:rsid w:val="00F316FF"/>
    <w:rsid w:val="00F324DD"/>
    <w:rsid w:val="00F3425B"/>
    <w:rsid w:val="00F35092"/>
    <w:rsid w:val="00F376D8"/>
    <w:rsid w:val="00F37A0A"/>
    <w:rsid w:val="00F42975"/>
    <w:rsid w:val="00F4615A"/>
    <w:rsid w:val="00F4737C"/>
    <w:rsid w:val="00F478B7"/>
    <w:rsid w:val="00F50BB6"/>
    <w:rsid w:val="00F5448A"/>
    <w:rsid w:val="00F551C1"/>
    <w:rsid w:val="00F56678"/>
    <w:rsid w:val="00F62195"/>
    <w:rsid w:val="00F632E0"/>
    <w:rsid w:val="00F71BA2"/>
    <w:rsid w:val="00F75F3C"/>
    <w:rsid w:val="00F76027"/>
    <w:rsid w:val="00F77735"/>
    <w:rsid w:val="00F80C4F"/>
    <w:rsid w:val="00F81541"/>
    <w:rsid w:val="00F85D0C"/>
    <w:rsid w:val="00F91536"/>
    <w:rsid w:val="00F9655F"/>
    <w:rsid w:val="00FA12D0"/>
    <w:rsid w:val="00FA36D7"/>
    <w:rsid w:val="00FA401E"/>
    <w:rsid w:val="00FA4764"/>
    <w:rsid w:val="00FA6A97"/>
    <w:rsid w:val="00FA7785"/>
    <w:rsid w:val="00FA78CD"/>
    <w:rsid w:val="00FB5AFD"/>
    <w:rsid w:val="00FB7699"/>
    <w:rsid w:val="00FC0772"/>
    <w:rsid w:val="00FC139F"/>
    <w:rsid w:val="00FC4CB6"/>
    <w:rsid w:val="00FC525F"/>
    <w:rsid w:val="00FC7C2C"/>
    <w:rsid w:val="00FD56C6"/>
    <w:rsid w:val="00FD7E06"/>
    <w:rsid w:val="00FE0525"/>
    <w:rsid w:val="00FE0CDE"/>
    <w:rsid w:val="00FE2010"/>
    <w:rsid w:val="00FE206B"/>
    <w:rsid w:val="00FE2403"/>
    <w:rsid w:val="00FE670D"/>
    <w:rsid w:val="00FE6B8E"/>
    <w:rsid w:val="00FF039E"/>
    <w:rsid w:val="00FF086C"/>
    <w:rsid w:val="00FF1A4B"/>
    <w:rsid w:val="00FF3527"/>
    <w:rsid w:val="00FF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toc 7"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8E5"/>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168E5"/>
    <w:pPr>
      <w:keepNext/>
      <w:numPr>
        <w:numId w:val="15"/>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168E5"/>
    <w:pPr>
      <w:keepNext/>
      <w:numPr>
        <w:ilvl w:val="1"/>
        <w:numId w:val="15"/>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168E5"/>
    <w:pPr>
      <w:keepNext/>
      <w:numPr>
        <w:ilvl w:val="2"/>
        <w:numId w:val="15"/>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168E5"/>
    <w:pPr>
      <w:keepNext/>
      <w:numPr>
        <w:ilvl w:val="3"/>
        <w:numId w:val="15"/>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168E5"/>
    <w:pPr>
      <w:numPr>
        <w:ilvl w:val="4"/>
        <w:numId w:val="15"/>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168E5"/>
    <w:pPr>
      <w:numPr>
        <w:ilvl w:val="5"/>
        <w:numId w:val="15"/>
      </w:numPr>
      <w:spacing w:before="240" w:after="60"/>
      <w:outlineLvl w:val="5"/>
    </w:pPr>
    <w:rPr>
      <w:rFonts w:ascii="Arial" w:hAnsi="Arial"/>
      <w:i/>
      <w:sz w:val="22"/>
    </w:rPr>
  </w:style>
  <w:style w:type="paragraph" w:styleId="Heading7">
    <w:name w:val="heading 7"/>
    <w:basedOn w:val="Normal"/>
    <w:next w:val="Normal"/>
    <w:qFormat/>
    <w:rsid w:val="000168E5"/>
    <w:pPr>
      <w:numPr>
        <w:ilvl w:val="6"/>
        <w:numId w:val="15"/>
      </w:numPr>
      <w:spacing w:before="240" w:after="60"/>
      <w:outlineLvl w:val="6"/>
    </w:pPr>
    <w:rPr>
      <w:rFonts w:ascii="Arial" w:hAnsi="Arial"/>
    </w:rPr>
  </w:style>
  <w:style w:type="paragraph" w:styleId="Heading8">
    <w:name w:val="heading 8"/>
    <w:basedOn w:val="Normal"/>
    <w:next w:val="Normal"/>
    <w:qFormat/>
    <w:rsid w:val="000168E5"/>
    <w:pPr>
      <w:numPr>
        <w:ilvl w:val="7"/>
        <w:numId w:val="15"/>
      </w:numPr>
      <w:spacing w:before="240" w:after="60"/>
      <w:outlineLvl w:val="7"/>
    </w:pPr>
    <w:rPr>
      <w:rFonts w:ascii="Arial" w:hAnsi="Arial"/>
      <w:i/>
    </w:rPr>
  </w:style>
  <w:style w:type="paragraph" w:styleId="Heading9">
    <w:name w:val="heading 9"/>
    <w:basedOn w:val="Normal"/>
    <w:next w:val="Normal"/>
    <w:qFormat/>
    <w:rsid w:val="000168E5"/>
    <w:pPr>
      <w:numPr>
        <w:ilvl w:val="8"/>
        <w:numId w:val="15"/>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168E5"/>
    <w:pPr>
      <w:ind w:left="1871"/>
    </w:pPr>
  </w:style>
  <w:style w:type="paragraph" w:customStyle="1" w:styleId="AmendBody2">
    <w:name w:val="Amend. Body 2"/>
    <w:basedOn w:val="Normal-Draft"/>
    <w:next w:val="Normal"/>
    <w:rsid w:val="000168E5"/>
    <w:pPr>
      <w:ind w:left="2381"/>
    </w:pPr>
  </w:style>
  <w:style w:type="paragraph" w:customStyle="1" w:styleId="AmendBody3">
    <w:name w:val="Amend. Body 3"/>
    <w:basedOn w:val="Normal-Draft"/>
    <w:next w:val="Normal"/>
    <w:rsid w:val="000168E5"/>
    <w:pPr>
      <w:ind w:left="2892"/>
    </w:pPr>
  </w:style>
  <w:style w:type="paragraph" w:customStyle="1" w:styleId="AmendBody4">
    <w:name w:val="Amend. Body 4"/>
    <w:basedOn w:val="Normal-Draft"/>
    <w:next w:val="Normal"/>
    <w:rsid w:val="000168E5"/>
    <w:pPr>
      <w:ind w:left="3402"/>
    </w:pPr>
  </w:style>
  <w:style w:type="paragraph" w:styleId="Header">
    <w:name w:val="header"/>
    <w:basedOn w:val="Normal"/>
    <w:rsid w:val="000168E5"/>
    <w:pPr>
      <w:tabs>
        <w:tab w:val="center" w:pos="4153"/>
        <w:tab w:val="right" w:pos="8306"/>
      </w:tabs>
    </w:pPr>
  </w:style>
  <w:style w:type="paragraph" w:styleId="Footer">
    <w:name w:val="footer"/>
    <w:basedOn w:val="Normal"/>
    <w:rsid w:val="000168E5"/>
    <w:pPr>
      <w:pBdr>
        <w:top w:val="single" w:sz="6" w:space="1" w:color="auto"/>
      </w:pBdr>
      <w:tabs>
        <w:tab w:val="center" w:pos="4153"/>
        <w:tab w:val="right" w:pos="8306"/>
      </w:tabs>
    </w:pPr>
  </w:style>
  <w:style w:type="paragraph" w:customStyle="1" w:styleId="AmendBody5">
    <w:name w:val="Amend. Body 5"/>
    <w:basedOn w:val="Normal-Draft"/>
    <w:next w:val="Normal"/>
    <w:rsid w:val="000168E5"/>
    <w:pPr>
      <w:ind w:left="3912"/>
    </w:pPr>
  </w:style>
  <w:style w:type="paragraph" w:customStyle="1" w:styleId="AmendHeading-DIVISION">
    <w:name w:val="Amend. Heading - DIVISION"/>
    <w:basedOn w:val="Normal-Draft"/>
    <w:next w:val="Normal"/>
    <w:rsid w:val="000168E5"/>
    <w:pPr>
      <w:spacing w:before="240" w:after="120"/>
      <w:ind w:left="1361"/>
      <w:jc w:val="center"/>
    </w:pPr>
    <w:rPr>
      <w:b/>
    </w:rPr>
  </w:style>
  <w:style w:type="paragraph" w:customStyle="1" w:styleId="AmendHeading-PART">
    <w:name w:val="Amend. Heading - PART"/>
    <w:basedOn w:val="Normal-Draft"/>
    <w:next w:val="Normal"/>
    <w:rsid w:val="000168E5"/>
    <w:pPr>
      <w:spacing w:before="240" w:after="120"/>
      <w:ind w:left="1361"/>
      <w:jc w:val="center"/>
    </w:pPr>
    <w:rPr>
      <w:b/>
      <w:caps/>
      <w:sz w:val="22"/>
    </w:rPr>
  </w:style>
  <w:style w:type="paragraph" w:customStyle="1" w:styleId="AmendHeading-SCHEDULE">
    <w:name w:val="Amend. Heading - SCHEDULE"/>
    <w:basedOn w:val="Normal-Draft"/>
    <w:next w:val="Normal"/>
    <w:rsid w:val="000168E5"/>
    <w:pPr>
      <w:spacing w:before="240" w:after="120"/>
      <w:ind w:left="1361"/>
      <w:jc w:val="center"/>
    </w:pPr>
    <w:rPr>
      <w:caps/>
      <w:sz w:val="22"/>
    </w:rPr>
  </w:style>
  <w:style w:type="paragraph" w:customStyle="1" w:styleId="AmendSchDiv">
    <w:name w:val="Amend Sch Div"/>
    <w:basedOn w:val="Normal"/>
    <w:next w:val="Normal"/>
    <w:rsid w:val="000168E5"/>
    <w:pPr>
      <w:spacing w:before="240" w:after="120"/>
      <w:ind w:left="1361"/>
      <w:jc w:val="center"/>
    </w:pPr>
    <w:rPr>
      <w:b/>
    </w:rPr>
  </w:style>
  <w:style w:type="paragraph" w:customStyle="1" w:styleId="AmendHeading2">
    <w:name w:val="Amend. Heading 2"/>
    <w:basedOn w:val="Normal"/>
    <w:next w:val="Normal"/>
    <w:rsid w:val="000168E5"/>
    <w:pPr>
      <w:suppressLineNumbers w:val="0"/>
    </w:pPr>
  </w:style>
  <w:style w:type="paragraph" w:customStyle="1" w:styleId="AmendHeading3">
    <w:name w:val="Amend. Heading 3"/>
    <w:basedOn w:val="Normal"/>
    <w:next w:val="Normal"/>
    <w:rsid w:val="000168E5"/>
    <w:pPr>
      <w:suppressLineNumbers w:val="0"/>
    </w:pPr>
  </w:style>
  <w:style w:type="paragraph" w:customStyle="1" w:styleId="AmendHeading4">
    <w:name w:val="Amend. Heading 4"/>
    <w:basedOn w:val="Normal"/>
    <w:next w:val="Normal"/>
    <w:rsid w:val="000168E5"/>
    <w:pPr>
      <w:suppressLineNumbers w:val="0"/>
    </w:pPr>
  </w:style>
  <w:style w:type="paragraph" w:customStyle="1" w:styleId="AmendHeading5">
    <w:name w:val="Amend. Heading 5"/>
    <w:basedOn w:val="Normal"/>
    <w:next w:val="Normal"/>
    <w:rsid w:val="000168E5"/>
    <w:pPr>
      <w:suppressLineNumbers w:val="0"/>
    </w:pPr>
  </w:style>
  <w:style w:type="paragraph" w:customStyle="1" w:styleId="BodyParagraph">
    <w:name w:val="Body Paragraph"/>
    <w:next w:val="Normal"/>
    <w:rsid w:val="000168E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168E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168E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168E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168E5"/>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0168E5"/>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0168E5"/>
    <w:pPr>
      <w:spacing w:before="240"/>
      <w:ind w:left="1361"/>
      <w:jc w:val="center"/>
    </w:pPr>
    <w:rPr>
      <w:b/>
      <w:sz w:val="22"/>
      <w:lang w:eastAsia="en-US"/>
    </w:rPr>
  </w:style>
  <w:style w:type="paragraph" w:customStyle="1" w:styleId="DraftHeading2">
    <w:name w:val="Draft Heading 2"/>
    <w:basedOn w:val="Normal"/>
    <w:next w:val="Normal"/>
    <w:rsid w:val="000168E5"/>
    <w:pPr>
      <w:suppressLineNumbers w:val="0"/>
    </w:pPr>
  </w:style>
  <w:style w:type="paragraph" w:customStyle="1" w:styleId="DraftHeading3">
    <w:name w:val="Draft Heading 3"/>
    <w:basedOn w:val="Normal"/>
    <w:next w:val="Normal"/>
    <w:rsid w:val="000168E5"/>
    <w:pPr>
      <w:suppressLineNumbers w:val="0"/>
    </w:pPr>
  </w:style>
  <w:style w:type="paragraph" w:customStyle="1" w:styleId="DraftHeading4">
    <w:name w:val="Draft Heading 4"/>
    <w:basedOn w:val="Normal"/>
    <w:next w:val="Normal"/>
    <w:rsid w:val="000168E5"/>
    <w:pPr>
      <w:suppressLineNumbers w:val="0"/>
    </w:pPr>
  </w:style>
  <w:style w:type="paragraph" w:customStyle="1" w:styleId="DraftHeading5">
    <w:name w:val="Draft Heading 5"/>
    <w:basedOn w:val="Normal"/>
    <w:next w:val="Normal"/>
    <w:rsid w:val="000168E5"/>
    <w:pPr>
      <w:suppressLineNumbers w:val="0"/>
    </w:pPr>
  </w:style>
  <w:style w:type="paragraph" w:customStyle="1" w:styleId="ActTitleFrame">
    <w:name w:val="ActTitleFrame"/>
    <w:basedOn w:val="Normal"/>
    <w:rsid w:val="000168E5"/>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0168E5"/>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0168E5"/>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0168E5"/>
    <w:rPr>
      <w:caps w:val="0"/>
    </w:rPr>
  </w:style>
  <w:style w:type="paragraph" w:customStyle="1" w:styleId="Heading1-Manual">
    <w:name w:val="Heading 1 - Manual"/>
    <w:next w:val="Normal"/>
    <w:rsid w:val="000168E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168E5"/>
    <w:rPr>
      <w:rFonts w:ascii="Monotype Corsiva" w:hAnsi="Monotype Corsiva"/>
      <w:i/>
      <w:sz w:val="24"/>
    </w:rPr>
  </w:style>
  <w:style w:type="paragraph" w:customStyle="1" w:styleId="AmendSchNumber">
    <w:name w:val="Amend Sch Number"/>
    <w:next w:val="Normal"/>
    <w:rsid w:val="000168E5"/>
    <w:pPr>
      <w:spacing w:before="240"/>
      <w:ind w:left="1361"/>
      <w:jc w:val="center"/>
    </w:pPr>
    <w:rPr>
      <w:b/>
      <w:sz w:val="22"/>
      <w:lang w:eastAsia="en-US"/>
    </w:rPr>
  </w:style>
  <w:style w:type="paragraph" w:customStyle="1" w:styleId="AmendSchPart">
    <w:name w:val="Amend Sch Part"/>
    <w:next w:val="Normal"/>
    <w:rsid w:val="000168E5"/>
    <w:pPr>
      <w:spacing w:before="240" w:after="120"/>
      <w:ind w:left="1361"/>
      <w:jc w:val="center"/>
    </w:pPr>
    <w:rPr>
      <w:b/>
      <w:caps/>
      <w:sz w:val="22"/>
      <w:lang w:eastAsia="en-US"/>
    </w:rPr>
  </w:style>
  <w:style w:type="paragraph" w:customStyle="1" w:styleId="CopyDetails">
    <w:name w:val="Copy Details"/>
    <w:next w:val="Normal"/>
    <w:rsid w:val="000168E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0168E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168E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168E5"/>
  </w:style>
  <w:style w:type="paragraph" w:customStyle="1" w:styleId="Penalty">
    <w:name w:val="Penalty"/>
    <w:next w:val="Normal"/>
    <w:rsid w:val="000168E5"/>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0168E5"/>
    <w:rPr>
      <w:sz w:val="20"/>
    </w:rPr>
  </w:style>
  <w:style w:type="paragraph" w:customStyle="1" w:styleId="Schedule-PART">
    <w:name w:val="Schedule - PART"/>
    <w:basedOn w:val="Heading-PART"/>
    <w:next w:val="Normal"/>
    <w:rsid w:val="000168E5"/>
    <w:rPr>
      <w:sz w:val="18"/>
    </w:rPr>
  </w:style>
  <w:style w:type="paragraph" w:customStyle="1" w:styleId="ScheduleAutoHeading1">
    <w:name w:val="Schedule Auto Heading 1"/>
    <w:basedOn w:val="Normal-Schedule"/>
    <w:next w:val="Normal"/>
    <w:rsid w:val="000168E5"/>
    <w:rPr>
      <w:b/>
      <w:i/>
    </w:rPr>
  </w:style>
  <w:style w:type="paragraph" w:customStyle="1" w:styleId="ScheduleAutoHeading2">
    <w:name w:val="Schedule Auto Heading 2"/>
    <w:basedOn w:val="Normal-Schedule"/>
    <w:next w:val="Normal"/>
    <w:rsid w:val="000168E5"/>
  </w:style>
  <w:style w:type="paragraph" w:customStyle="1" w:styleId="ScheduleAutoHeading3">
    <w:name w:val="Schedule Auto Heading 3"/>
    <w:basedOn w:val="Normal-Schedule"/>
    <w:next w:val="Normal"/>
    <w:rsid w:val="000168E5"/>
  </w:style>
  <w:style w:type="paragraph" w:customStyle="1" w:styleId="ScheduleAutoHeading4">
    <w:name w:val="Schedule Auto Heading 4"/>
    <w:basedOn w:val="Normal-Schedule"/>
    <w:next w:val="Normal"/>
    <w:rsid w:val="000168E5"/>
  </w:style>
  <w:style w:type="paragraph" w:customStyle="1" w:styleId="ScheduleAutoHeading5">
    <w:name w:val="Schedule Auto Heading 5"/>
    <w:basedOn w:val="Normal-Schedule"/>
    <w:next w:val="Normal"/>
    <w:rsid w:val="000168E5"/>
  </w:style>
  <w:style w:type="paragraph" w:customStyle="1" w:styleId="ScheduleDefinition">
    <w:name w:val="Schedule Definition"/>
    <w:basedOn w:val="Normal"/>
    <w:next w:val="Normal"/>
    <w:rsid w:val="000168E5"/>
    <w:pPr>
      <w:ind w:left="1871" w:hanging="510"/>
    </w:pPr>
    <w:rPr>
      <w:sz w:val="20"/>
    </w:rPr>
  </w:style>
  <w:style w:type="paragraph" w:customStyle="1" w:styleId="AmendSchTitle">
    <w:name w:val="Amend Sch Title"/>
    <w:next w:val="Normal"/>
    <w:rsid w:val="000168E5"/>
    <w:pPr>
      <w:spacing w:before="240"/>
      <w:ind w:left="1361"/>
      <w:jc w:val="center"/>
    </w:pPr>
    <w:rPr>
      <w:b/>
      <w:sz w:val="22"/>
      <w:lang w:eastAsia="en-US"/>
    </w:rPr>
  </w:style>
  <w:style w:type="paragraph" w:customStyle="1" w:styleId="ScheduleHeading2">
    <w:name w:val="Schedule Heading 2"/>
    <w:basedOn w:val="Normal"/>
    <w:next w:val="Normal"/>
    <w:rsid w:val="000168E5"/>
    <w:pPr>
      <w:suppressLineNumbers w:val="0"/>
    </w:pPr>
    <w:rPr>
      <w:sz w:val="20"/>
    </w:rPr>
  </w:style>
  <w:style w:type="paragraph" w:customStyle="1" w:styleId="ScheduleHeading3">
    <w:name w:val="Schedule Heading 3"/>
    <w:basedOn w:val="Normal"/>
    <w:next w:val="Normal"/>
    <w:rsid w:val="000168E5"/>
    <w:pPr>
      <w:suppressLineNumbers w:val="0"/>
    </w:pPr>
    <w:rPr>
      <w:sz w:val="20"/>
    </w:rPr>
  </w:style>
  <w:style w:type="paragraph" w:customStyle="1" w:styleId="ScheduleHeading4">
    <w:name w:val="Schedule Heading 4"/>
    <w:basedOn w:val="Normal"/>
    <w:next w:val="Normal"/>
    <w:rsid w:val="000168E5"/>
    <w:pPr>
      <w:suppressLineNumbers w:val="0"/>
    </w:pPr>
    <w:rPr>
      <w:sz w:val="20"/>
    </w:rPr>
  </w:style>
  <w:style w:type="paragraph" w:customStyle="1" w:styleId="ScheduleHeading5">
    <w:name w:val="Schedule Heading 5"/>
    <w:basedOn w:val="Normal"/>
    <w:next w:val="Normal"/>
    <w:rsid w:val="000168E5"/>
    <w:pPr>
      <w:suppressLineNumbers w:val="0"/>
    </w:pPr>
    <w:rPr>
      <w:sz w:val="20"/>
    </w:rPr>
  </w:style>
  <w:style w:type="paragraph" w:customStyle="1" w:styleId="ScheduleHeadingAuto">
    <w:name w:val="Schedule Heading Auto"/>
    <w:basedOn w:val="Normal-Schedule"/>
    <w:next w:val="Normal"/>
    <w:rsid w:val="000168E5"/>
  </w:style>
  <w:style w:type="paragraph" w:customStyle="1" w:styleId="ScheduleParagraph">
    <w:name w:val="Schedule Paragraph"/>
    <w:basedOn w:val="Normal"/>
    <w:next w:val="Normal"/>
    <w:rsid w:val="000168E5"/>
    <w:pPr>
      <w:suppressLineNumbers w:val="0"/>
      <w:ind w:left="1871"/>
    </w:pPr>
    <w:rPr>
      <w:sz w:val="20"/>
    </w:rPr>
  </w:style>
  <w:style w:type="paragraph" w:customStyle="1" w:styleId="ScheduleParagraphSub">
    <w:name w:val="Schedule Paragraph (Sub)"/>
    <w:basedOn w:val="Normal"/>
    <w:next w:val="Normal"/>
    <w:rsid w:val="000168E5"/>
    <w:pPr>
      <w:suppressLineNumbers w:val="0"/>
      <w:ind w:left="2381"/>
    </w:pPr>
    <w:rPr>
      <w:sz w:val="20"/>
    </w:rPr>
  </w:style>
  <w:style w:type="paragraph" w:customStyle="1" w:styleId="ScheduleParagraphSub-Sub">
    <w:name w:val="Schedule Paragraph (Sub-Sub)"/>
    <w:basedOn w:val="Normal"/>
    <w:next w:val="Normal"/>
    <w:rsid w:val="000168E5"/>
    <w:pPr>
      <w:suppressLineNumbers w:val="0"/>
      <w:ind w:left="2892"/>
    </w:pPr>
    <w:rPr>
      <w:sz w:val="20"/>
    </w:rPr>
  </w:style>
  <w:style w:type="paragraph" w:customStyle="1" w:styleId="SchedulePenalty">
    <w:name w:val="Schedule Penalty"/>
    <w:basedOn w:val="Penalty"/>
    <w:next w:val="Normal"/>
    <w:rsid w:val="000168E5"/>
    <w:rPr>
      <w:sz w:val="20"/>
    </w:rPr>
  </w:style>
  <w:style w:type="paragraph" w:customStyle="1" w:styleId="ScheduleSection">
    <w:name w:val="Schedule Section"/>
    <w:basedOn w:val="Normal"/>
    <w:next w:val="Normal"/>
    <w:rsid w:val="000168E5"/>
    <w:pPr>
      <w:suppressLineNumbers w:val="0"/>
      <w:ind w:left="851"/>
    </w:pPr>
    <w:rPr>
      <w:b/>
      <w:i/>
      <w:sz w:val="20"/>
    </w:rPr>
  </w:style>
  <w:style w:type="paragraph" w:customStyle="1" w:styleId="ScheduleSectionSub">
    <w:name w:val="Schedule Section (Sub)"/>
    <w:basedOn w:val="Normal"/>
    <w:next w:val="Normal"/>
    <w:rsid w:val="000168E5"/>
    <w:pPr>
      <w:suppressLineNumbers w:val="0"/>
      <w:ind w:left="1361"/>
    </w:pPr>
    <w:rPr>
      <w:sz w:val="20"/>
    </w:rPr>
  </w:style>
  <w:style w:type="paragraph" w:customStyle="1" w:styleId="ShoulderReference">
    <w:name w:val="Shoulder Reference"/>
    <w:next w:val="Normal"/>
    <w:rsid w:val="00760E2A"/>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760E2A"/>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0168E5"/>
    <w:pPr>
      <w:keepNext/>
      <w:tabs>
        <w:tab w:val="right" w:pos="6236"/>
      </w:tabs>
      <w:spacing w:before="120" w:after="120"/>
      <w:ind w:right="510"/>
    </w:pPr>
    <w:rPr>
      <w:b/>
      <w:szCs w:val="24"/>
      <w:lang w:eastAsia="en-US"/>
    </w:rPr>
  </w:style>
  <w:style w:type="paragraph" w:styleId="TOC2">
    <w:name w:val="toc 2"/>
    <w:next w:val="Normal"/>
    <w:autoRedefine/>
    <w:semiHidden/>
    <w:rsid w:val="000168E5"/>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0168E5"/>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0168E5"/>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0168E5"/>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0168E5"/>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0168E5"/>
    <w:pPr>
      <w:overflowPunct w:val="0"/>
      <w:autoSpaceDE w:val="0"/>
      <w:autoSpaceDN w:val="0"/>
      <w:adjustRightInd w:val="0"/>
      <w:jc w:val="center"/>
      <w:textAlignment w:val="baseline"/>
    </w:pPr>
    <w:rPr>
      <w:b/>
      <w:lang w:eastAsia="en-US"/>
    </w:rPr>
  </w:style>
  <w:style w:type="paragraph" w:styleId="TOC8">
    <w:name w:val="toc 8"/>
    <w:basedOn w:val="TOC2"/>
    <w:next w:val="Normal"/>
    <w:semiHidden/>
    <w:rsid w:val="000168E5"/>
    <w:pPr>
      <w:ind w:right="0"/>
    </w:pPr>
    <w:rPr>
      <w:b w:val="0"/>
      <w:caps/>
    </w:rPr>
  </w:style>
  <w:style w:type="paragraph" w:styleId="TOC9">
    <w:name w:val="toc 9"/>
    <w:basedOn w:val="Normal"/>
    <w:next w:val="Normal"/>
    <w:semiHidden/>
    <w:rsid w:val="000168E5"/>
    <w:pPr>
      <w:tabs>
        <w:tab w:val="right" w:pos="6237"/>
      </w:tabs>
      <w:spacing w:before="0"/>
      <w:ind w:left="1922" w:right="284"/>
    </w:pPr>
    <w:rPr>
      <w:sz w:val="20"/>
    </w:rPr>
  </w:style>
  <w:style w:type="paragraph" w:customStyle="1" w:styleId="AmendHeading1">
    <w:name w:val="Amend. Heading 1"/>
    <w:basedOn w:val="Normal"/>
    <w:next w:val="Normal"/>
    <w:rsid w:val="000168E5"/>
    <w:pPr>
      <w:suppressLineNumbers w:val="0"/>
    </w:pPr>
  </w:style>
  <w:style w:type="paragraph" w:styleId="EndnoteText">
    <w:name w:val="endnote text"/>
    <w:basedOn w:val="Normal"/>
    <w:autoRedefine/>
    <w:semiHidden/>
    <w:rsid w:val="00B2318B"/>
    <w:pPr>
      <w:tabs>
        <w:tab w:val="left" w:pos="284"/>
      </w:tabs>
      <w:ind w:left="284" w:hanging="284"/>
    </w:pPr>
    <w:rPr>
      <w:sz w:val="20"/>
    </w:rPr>
  </w:style>
  <w:style w:type="paragraph" w:customStyle="1" w:styleId="AmendHeading6">
    <w:name w:val="Amend. Heading 6"/>
    <w:basedOn w:val="Normal"/>
    <w:next w:val="Normal"/>
    <w:rsid w:val="000168E5"/>
    <w:pPr>
      <w:suppressLineNumbers w:val="0"/>
    </w:pPr>
  </w:style>
  <w:style w:type="character" w:styleId="EndnoteReference">
    <w:name w:val="endnote reference"/>
    <w:basedOn w:val="DefaultParagraphFont"/>
    <w:semiHidden/>
    <w:rsid w:val="000168E5"/>
    <w:rPr>
      <w:vertAlign w:val="superscript"/>
    </w:rPr>
  </w:style>
  <w:style w:type="paragraph" w:customStyle="1" w:styleId="Stars">
    <w:name w:val="Stars"/>
    <w:basedOn w:val="BodySection"/>
    <w:next w:val="Normal"/>
    <w:rsid w:val="000168E5"/>
    <w:pPr>
      <w:tabs>
        <w:tab w:val="right" w:pos="1418"/>
        <w:tab w:val="right" w:pos="2552"/>
        <w:tab w:val="right" w:pos="3686"/>
        <w:tab w:val="right" w:pos="4820"/>
        <w:tab w:val="right" w:pos="5954"/>
      </w:tabs>
      <w:ind w:left="851"/>
    </w:pPr>
  </w:style>
  <w:style w:type="paragraph" w:customStyle="1" w:styleId="DraftingNotes">
    <w:name w:val="Drafting Notes"/>
    <w:next w:val="Normal"/>
    <w:rsid w:val="000168E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0168E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168E5"/>
    <w:pPr>
      <w:overflowPunct w:val="0"/>
      <w:autoSpaceDE w:val="0"/>
      <w:autoSpaceDN w:val="0"/>
      <w:adjustRightInd w:val="0"/>
      <w:spacing w:after="120"/>
      <w:ind w:left="284"/>
      <w:textAlignment w:val="baseline"/>
    </w:pPr>
    <w:rPr>
      <w:lang w:eastAsia="en-US"/>
    </w:rPr>
  </w:style>
  <w:style w:type="paragraph" w:customStyle="1" w:styleId="Lines">
    <w:name w:val="Lines"/>
    <w:basedOn w:val="Normal"/>
    <w:next w:val="Normal"/>
    <w:rsid w:val="000168E5"/>
    <w:pPr>
      <w:spacing w:after="120"/>
      <w:jc w:val="center"/>
      <w:outlineLvl w:val="6"/>
    </w:pPr>
  </w:style>
  <w:style w:type="paragraph" w:customStyle="1" w:styleId="ScheduleFormNo">
    <w:name w:val="Schedule Form No."/>
    <w:basedOn w:val="ScheduleNo"/>
    <w:next w:val="Normal"/>
    <w:rsid w:val="000168E5"/>
  </w:style>
  <w:style w:type="paragraph" w:customStyle="1" w:styleId="ScheduleNo">
    <w:name w:val="Schedule No."/>
    <w:basedOn w:val="Heading-PART"/>
    <w:next w:val="Normal"/>
    <w:rsid w:val="000168E5"/>
    <w:pPr>
      <w:outlineLvl w:val="1"/>
    </w:pPr>
  </w:style>
  <w:style w:type="paragraph" w:customStyle="1" w:styleId="ScheduleTitle">
    <w:name w:val="Schedule Title"/>
    <w:basedOn w:val="Heading-DIVISION"/>
    <w:next w:val="Normal"/>
    <w:rsid w:val="000168E5"/>
    <w:rPr>
      <w:caps/>
      <w:sz w:val="22"/>
    </w:rPr>
  </w:style>
  <w:style w:type="paragraph" w:customStyle="1" w:styleId="Heading-ENDNOTES">
    <w:name w:val="Heading - ENDNOTES"/>
    <w:basedOn w:val="EndnoteText"/>
    <w:next w:val="EndnoteText"/>
    <w:rsid w:val="000168E5"/>
    <w:pPr>
      <w:spacing w:after="120"/>
      <w:ind w:left="0"/>
      <w:outlineLvl w:val="4"/>
    </w:pPr>
    <w:rPr>
      <w:b/>
      <w:sz w:val="22"/>
      <w:lang w:val="en-GB"/>
    </w:rPr>
  </w:style>
  <w:style w:type="paragraph" w:customStyle="1" w:styleId="ActTitleTable1">
    <w:name w:val="Act Title (Table 1)"/>
    <w:next w:val="Normal"/>
    <w:rsid w:val="000168E5"/>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0168E5"/>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0168E5"/>
    <w:pPr>
      <w:ind w:left="284"/>
    </w:pPr>
  </w:style>
  <w:style w:type="paragraph" w:customStyle="1" w:styleId="DefinitionSchedule">
    <w:name w:val="Definition (Schedule)"/>
    <w:basedOn w:val="Defintion"/>
    <w:next w:val="Normal"/>
    <w:rsid w:val="000168E5"/>
    <w:pPr>
      <w:spacing w:before="0"/>
    </w:pPr>
    <w:rPr>
      <w:sz w:val="20"/>
    </w:rPr>
  </w:style>
  <w:style w:type="paragraph" w:customStyle="1" w:styleId="DraftTest">
    <w:name w:val="Draft Test"/>
    <w:basedOn w:val="Normal"/>
    <w:next w:val="Normal"/>
    <w:rsid w:val="000168E5"/>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0168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0168E5"/>
    <w:rPr>
      <w:sz w:val="20"/>
    </w:rPr>
  </w:style>
  <w:style w:type="paragraph" w:customStyle="1" w:styleId="ByAuthority">
    <w:name w:val="ByAuthority"/>
    <w:basedOn w:val="Normal"/>
    <w:next w:val="AmendSchNumber"/>
    <w:rsid w:val="000168E5"/>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0168E5"/>
    <w:pPr>
      <w:spacing w:after="120"/>
    </w:pPr>
    <w:rPr>
      <w:b/>
    </w:rPr>
  </w:style>
  <w:style w:type="paragraph" w:customStyle="1" w:styleId="SRT1Autotext1">
    <w:name w:val="SR T1 Autotext1"/>
    <w:basedOn w:val="Normal"/>
    <w:rsid w:val="000168E5"/>
    <w:pPr>
      <w:keepNext/>
      <w:spacing w:before="0"/>
    </w:pPr>
    <w:rPr>
      <w:spacing w:val="-4"/>
      <w:sz w:val="18"/>
    </w:rPr>
  </w:style>
  <w:style w:type="paragraph" w:customStyle="1" w:styleId="Reprint-AutoText">
    <w:name w:val="Reprint - AutoText"/>
    <w:basedOn w:val="Normal"/>
    <w:rsid w:val="000168E5"/>
    <w:pPr>
      <w:spacing w:before="0"/>
    </w:pPr>
  </w:style>
  <w:style w:type="paragraph" w:customStyle="1" w:styleId="SRT1Autotext3">
    <w:name w:val="SR T1 Autotext3"/>
    <w:basedOn w:val="Normal"/>
    <w:rsid w:val="000168E5"/>
    <w:pPr>
      <w:keepNext/>
      <w:spacing w:before="0"/>
    </w:pPr>
    <w:rPr>
      <w:i/>
      <w:sz w:val="18"/>
    </w:rPr>
  </w:style>
  <w:style w:type="paragraph" w:customStyle="1" w:styleId="TOAAutotext">
    <w:name w:val="TOA Autotext"/>
    <w:basedOn w:val="SRT1Autotext3"/>
    <w:rsid w:val="000168E5"/>
  </w:style>
  <w:style w:type="paragraph" w:customStyle="1" w:styleId="ReprintIndexLine1">
    <w:name w:val="Reprint Index Line1"/>
    <w:basedOn w:val="ReprintIndexLine"/>
    <w:rsid w:val="000168E5"/>
  </w:style>
  <w:style w:type="paragraph" w:customStyle="1" w:styleId="ReprintIndexHeading">
    <w:name w:val="Reprint Index Heading"/>
    <w:basedOn w:val="Normal"/>
    <w:next w:val="Normal"/>
    <w:rsid w:val="000168E5"/>
    <w:pPr>
      <w:spacing w:before="240" w:line="192" w:lineRule="auto"/>
      <w:jc w:val="center"/>
    </w:pPr>
    <w:rPr>
      <w:b/>
    </w:rPr>
  </w:style>
  <w:style w:type="paragraph" w:customStyle="1" w:styleId="ReprintIndexLine">
    <w:name w:val="Reprint Index Line"/>
    <w:basedOn w:val="Normal"/>
    <w:rsid w:val="000168E5"/>
    <w:pPr>
      <w:tabs>
        <w:tab w:val="left" w:pos="4678"/>
      </w:tabs>
      <w:spacing w:before="0" w:line="156" w:lineRule="auto"/>
    </w:pPr>
    <w:rPr>
      <w:i/>
      <w:sz w:val="20"/>
    </w:rPr>
  </w:style>
  <w:style w:type="paragraph" w:customStyle="1" w:styleId="ReprintIndexSubject">
    <w:name w:val="Reprint Index Subject"/>
    <w:basedOn w:val="Normal"/>
    <w:next w:val="ReprintIndexsubtopic"/>
    <w:rsid w:val="000168E5"/>
    <w:pPr>
      <w:ind w:left="4678" w:hanging="4678"/>
    </w:pPr>
    <w:rPr>
      <w:b/>
      <w:sz w:val="20"/>
    </w:rPr>
  </w:style>
  <w:style w:type="paragraph" w:customStyle="1" w:styleId="ReprintIndexsubtopic">
    <w:name w:val="Reprint Index subtopic"/>
    <w:basedOn w:val="ReprintIndexSubject"/>
    <w:rsid w:val="000168E5"/>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0168E5"/>
  </w:style>
  <w:style w:type="paragraph" w:customStyle="1" w:styleId="n">
    <w:name w:val="n"/>
    <w:basedOn w:val="Heading-ENDNOTES"/>
    <w:rsid w:val="000168E5"/>
  </w:style>
  <w:style w:type="paragraph" w:styleId="TOAHeading">
    <w:name w:val="toa heading"/>
    <w:basedOn w:val="Normal"/>
    <w:next w:val="Normal"/>
    <w:semiHidden/>
    <w:rsid w:val="000168E5"/>
    <w:rPr>
      <w:rFonts w:ascii="Arial" w:hAnsi="Arial"/>
      <w:b/>
    </w:rPr>
  </w:style>
  <w:style w:type="paragraph" w:customStyle="1" w:styleId="AmendDefinition1">
    <w:name w:val="Amend Definition 1"/>
    <w:next w:val="Normal"/>
    <w:rsid w:val="000168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168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168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168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168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168E5"/>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0168E5"/>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168E5"/>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168E5"/>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168E5"/>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168E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168E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168E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168E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168E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0168E5"/>
    <w:pPr>
      <w:ind w:left="1872"/>
    </w:pPr>
  </w:style>
  <w:style w:type="paragraph" w:customStyle="1" w:styleId="DraftPenalty2">
    <w:name w:val="Draft Penalty 2"/>
    <w:basedOn w:val="Penalty"/>
    <w:next w:val="Normal"/>
    <w:rsid w:val="000168E5"/>
  </w:style>
  <w:style w:type="paragraph" w:customStyle="1" w:styleId="DraftPenalty3">
    <w:name w:val="Draft Penalty 3"/>
    <w:basedOn w:val="Penalty"/>
    <w:next w:val="Normal"/>
    <w:rsid w:val="000168E5"/>
    <w:pPr>
      <w:ind w:left="2892"/>
    </w:pPr>
  </w:style>
  <w:style w:type="paragraph" w:customStyle="1" w:styleId="DraftPenalty4">
    <w:name w:val="Draft Penalty 4"/>
    <w:basedOn w:val="Penalty"/>
    <w:next w:val="Normal"/>
    <w:rsid w:val="000168E5"/>
    <w:pPr>
      <w:ind w:left="3402"/>
    </w:pPr>
  </w:style>
  <w:style w:type="paragraph" w:customStyle="1" w:styleId="DraftPenalty5">
    <w:name w:val="Draft Penalty 5"/>
    <w:basedOn w:val="Penalty"/>
    <w:next w:val="Normal"/>
    <w:rsid w:val="000168E5"/>
    <w:pPr>
      <w:ind w:left="3913"/>
    </w:pPr>
  </w:style>
  <w:style w:type="paragraph" w:customStyle="1" w:styleId="ScheduleDefinition1">
    <w:name w:val="Schedule Definition 1"/>
    <w:next w:val="Normal"/>
    <w:rsid w:val="000168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168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168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168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168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0168E5"/>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0168E5"/>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0168E5"/>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0168E5"/>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0168E5"/>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0168E5"/>
    <w:pPr>
      <w:jc w:val="center"/>
    </w:pPr>
    <w:rPr>
      <w:b/>
      <w:sz w:val="28"/>
    </w:rPr>
  </w:style>
  <w:style w:type="paragraph" w:styleId="BlockText">
    <w:name w:val="Block Text"/>
    <w:basedOn w:val="Normal"/>
    <w:rsid w:val="000168E5"/>
    <w:pPr>
      <w:ind w:left="851" w:right="851"/>
    </w:pPr>
    <w:rPr>
      <w:sz w:val="22"/>
    </w:rPr>
  </w:style>
  <w:style w:type="paragraph" w:styleId="BodyTextIndent">
    <w:name w:val="Body Text Indent"/>
    <w:basedOn w:val="Normal"/>
    <w:rsid w:val="000168E5"/>
    <w:pPr>
      <w:tabs>
        <w:tab w:val="left" w:pos="510"/>
        <w:tab w:val="left" w:pos="1378"/>
      </w:tabs>
      <w:ind w:left="1361"/>
    </w:pPr>
    <w:rPr>
      <w:sz w:val="22"/>
    </w:rPr>
  </w:style>
  <w:style w:type="paragraph" w:styleId="DocumentMap">
    <w:name w:val="Document Map"/>
    <w:basedOn w:val="Normal"/>
    <w:semiHidden/>
    <w:rsid w:val="000168E5"/>
    <w:pPr>
      <w:shd w:val="clear" w:color="auto" w:fill="000080"/>
    </w:pPr>
    <w:rPr>
      <w:rFonts w:ascii="Tahoma" w:hAnsi="Tahoma" w:cs="Tahoma"/>
    </w:rPr>
  </w:style>
  <w:style w:type="paragraph" w:customStyle="1" w:styleId="AmndChptr">
    <w:name w:val="Amnd Chptr"/>
    <w:basedOn w:val="Normal"/>
    <w:next w:val="Normal"/>
    <w:rsid w:val="000168E5"/>
    <w:pPr>
      <w:suppressLineNumbers w:val="0"/>
      <w:spacing w:before="240" w:after="120"/>
      <w:ind w:left="1361"/>
    </w:pPr>
    <w:rPr>
      <w:b/>
      <w:caps/>
      <w:sz w:val="26"/>
    </w:rPr>
  </w:style>
  <w:style w:type="paragraph" w:customStyle="1" w:styleId="ChapterHeading">
    <w:name w:val="Chapter Heading"/>
    <w:basedOn w:val="Normal"/>
    <w:next w:val="Normal"/>
    <w:rsid w:val="000168E5"/>
    <w:pPr>
      <w:suppressLineNumbers w:val="0"/>
      <w:spacing w:before="240" w:after="120"/>
      <w:jc w:val="center"/>
      <w:outlineLvl w:val="0"/>
    </w:pPr>
    <w:rPr>
      <w:b/>
      <w:caps/>
      <w:sz w:val="26"/>
    </w:rPr>
  </w:style>
  <w:style w:type="paragraph" w:customStyle="1" w:styleId="GovernorAssent">
    <w:name w:val="Governor Assent"/>
    <w:basedOn w:val="Normal"/>
    <w:rsid w:val="000168E5"/>
    <w:pPr>
      <w:spacing w:before="0"/>
    </w:pPr>
    <w:rPr>
      <w:sz w:val="20"/>
      <w:lang w:val="en-GB"/>
    </w:rPr>
  </w:style>
  <w:style w:type="paragraph" w:customStyle="1" w:styleId="PART">
    <w:name w:val="PART"/>
    <w:basedOn w:val="Normal"/>
    <w:next w:val="Normal"/>
    <w:rsid w:val="000168E5"/>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0168E5"/>
    <w:pPr>
      <w:suppressLineNumbers w:val="0"/>
      <w:spacing w:before="240" w:after="120"/>
      <w:jc w:val="center"/>
    </w:pPr>
    <w:rPr>
      <w:b/>
    </w:rPr>
  </w:style>
  <w:style w:type="paragraph" w:customStyle="1" w:styleId="Schedule-Part0">
    <w:name w:val="Schedule-Part"/>
    <w:basedOn w:val="Normal"/>
    <w:next w:val="Normal"/>
    <w:rsid w:val="000168E5"/>
    <w:pPr>
      <w:suppressLineNumbers w:val="0"/>
      <w:spacing w:before="240" w:after="120"/>
      <w:jc w:val="center"/>
    </w:pPr>
    <w:rPr>
      <w:b/>
      <w:caps/>
      <w:sz w:val="22"/>
    </w:rPr>
  </w:style>
  <w:style w:type="paragraph" w:styleId="BodyText">
    <w:name w:val="Body Text"/>
    <w:basedOn w:val="Normal"/>
    <w:rsid w:val="000168E5"/>
    <w:pPr>
      <w:spacing w:after="120"/>
    </w:pPr>
  </w:style>
  <w:style w:type="paragraph" w:styleId="BodyText2">
    <w:name w:val="Body Text 2"/>
    <w:basedOn w:val="Normal"/>
    <w:rsid w:val="000168E5"/>
    <w:pPr>
      <w:spacing w:after="120" w:line="480" w:lineRule="auto"/>
    </w:pPr>
  </w:style>
  <w:style w:type="paragraph" w:styleId="BodyText3">
    <w:name w:val="Body Text 3"/>
    <w:basedOn w:val="Normal"/>
    <w:rsid w:val="000168E5"/>
    <w:pPr>
      <w:spacing w:after="120"/>
    </w:pPr>
    <w:rPr>
      <w:sz w:val="16"/>
      <w:szCs w:val="16"/>
    </w:rPr>
  </w:style>
  <w:style w:type="paragraph" w:styleId="BodyTextFirstIndent">
    <w:name w:val="Body Text First Indent"/>
    <w:basedOn w:val="BodyText"/>
    <w:rsid w:val="000168E5"/>
    <w:pPr>
      <w:ind w:firstLine="210"/>
    </w:pPr>
  </w:style>
  <w:style w:type="paragraph" w:styleId="BodyTextFirstIndent2">
    <w:name w:val="Body Text First Indent 2"/>
    <w:basedOn w:val="BodyTextIndent"/>
    <w:rsid w:val="000168E5"/>
    <w:pPr>
      <w:spacing w:after="120"/>
      <w:ind w:left="283" w:firstLine="210"/>
    </w:pPr>
  </w:style>
  <w:style w:type="paragraph" w:styleId="BodyTextIndent2">
    <w:name w:val="Body Text Indent 2"/>
    <w:basedOn w:val="Normal"/>
    <w:rsid w:val="000168E5"/>
    <w:pPr>
      <w:ind w:left="-2820"/>
    </w:pPr>
  </w:style>
  <w:style w:type="paragraph" w:styleId="BodyTextIndent3">
    <w:name w:val="Body Text Indent 3"/>
    <w:basedOn w:val="Normal"/>
    <w:rsid w:val="000168E5"/>
    <w:pPr>
      <w:spacing w:after="120"/>
      <w:ind w:left="283"/>
    </w:pPr>
    <w:rPr>
      <w:sz w:val="16"/>
      <w:szCs w:val="16"/>
    </w:rPr>
  </w:style>
  <w:style w:type="paragraph" w:styleId="Closing">
    <w:name w:val="Closing"/>
    <w:basedOn w:val="Normal"/>
    <w:rsid w:val="000168E5"/>
    <w:pPr>
      <w:ind w:left="4252"/>
    </w:pPr>
  </w:style>
  <w:style w:type="character" w:styleId="CommentReference">
    <w:name w:val="annotation reference"/>
    <w:basedOn w:val="DefaultParagraphFont"/>
    <w:semiHidden/>
    <w:rsid w:val="000168E5"/>
    <w:rPr>
      <w:sz w:val="16"/>
      <w:szCs w:val="16"/>
    </w:rPr>
  </w:style>
  <w:style w:type="paragraph" w:styleId="CommentText">
    <w:name w:val="annotation text"/>
    <w:basedOn w:val="Normal"/>
    <w:semiHidden/>
    <w:rsid w:val="000168E5"/>
    <w:rPr>
      <w:sz w:val="20"/>
    </w:rPr>
  </w:style>
  <w:style w:type="paragraph" w:styleId="Date">
    <w:name w:val="Date"/>
    <w:basedOn w:val="Normal"/>
    <w:next w:val="Normal"/>
    <w:rsid w:val="000168E5"/>
  </w:style>
  <w:style w:type="paragraph" w:styleId="E-mailSignature">
    <w:name w:val="E-mail Signature"/>
    <w:basedOn w:val="Normal"/>
    <w:rsid w:val="000168E5"/>
  </w:style>
  <w:style w:type="character" w:styleId="Emphasis">
    <w:name w:val="Emphasis"/>
    <w:basedOn w:val="DefaultParagraphFont"/>
    <w:qFormat/>
    <w:rsid w:val="000168E5"/>
    <w:rPr>
      <w:i/>
      <w:iCs/>
    </w:rPr>
  </w:style>
  <w:style w:type="paragraph" w:styleId="EnvelopeAddress">
    <w:name w:val="envelope address"/>
    <w:basedOn w:val="Normal"/>
    <w:rsid w:val="000168E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168E5"/>
    <w:rPr>
      <w:rFonts w:ascii="Arial" w:hAnsi="Arial" w:cs="Arial"/>
      <w:sz w:val="20"/>
    </w:rPr>
  </w:style>
  <w:style w:type="character" w:styleId="FollowedHyperlink">
    <w:name w:val="FollowedHyperlink"/>
    <w:basedOn w:val="DefaultParagraphFont"/>
    <w:rsid w:val="000168E5"/>
    <w:rPr>
      <w:color w:val="800080"/>
      <w:u w:val="single"/>
    </w:rPr>
  </w:style>
  <w:style w:type="character" w:styleId="FootnoteReference">
    <w:name w:val="footnote reference"/>
    <w:basedOn w:val="DefaultParagraphFont"/>
    <w:semiHidden/>
    <w:rsid w:val="000168E5"/>
    <w:rPr>
      <w:vertAlign w:val="superscript"/>
    </w:rPr>
  </w:style>
  <w:style w:type="paragraph" w:styleId="FootnoteText">
    <w:name w:val="footnote text"/>
    <w:basedOn w:val="Normal"/>
    <w:semiHidden/>
    <w:rsid w:val="000168E5"/>
    <w:rPr>
      <w:sz w:val="20"/>
    </w:rPr>
  </w:style>
  <w:style w:type="character" w:styleId="HTMLAcronym">
    <w:name w:val="HTML Acronym"/>
    <w:basedOn w:val="DefaultParagraphFont"/>
    <w:rsid w:val="000168E5"/>
  </w:style>
  <w:style w:type="paragraph" w:styleId="HTMLAddress">
    <w:name w:val="HTML Address"/>
    <w:basedOn w:val="Normal"/>
    <w:rsid w:val="000168E5"/>
    <w:rPr>
      <w:i/>
      <w:iCs/>
    </w:rPr>
  </w:style>
  <w:style w:type="character" w:styleId="HTMLCite">
    <w:name w:val="HTML Cite"/>
    <w:basedOn w:val="DefaultParagraphFont"/>
    <w:rsid w:val="000168E5"/>
    <w:rPr>
      <w:i/>
      <w:iCs/>
    </w:rPr>
  </w:style>
  <w:style w:type="character" w:styleId="HTMLCode">
    <w:name w:val="HTML Code"/>
    <w:basedOn w:val="DefaultParagraphFont"/>
    <w:rsid w:val="000168E5"/>
    <w:rPr>
      <w:rFonts w:ascii="Courier New" w:hAnsi="Courier New"/>
      <w:sz w:val="20"/>
      <w:szCs w:val="20"/>
    </w:rPr>
  </w:style>
  <w:style w:type="character" w:styleId="HTMLDefinition">
    <w:name w:val="HTML Definition"/>
    <w:basedOn w:val="DefaultParagraphFont"/>
    <w:rsid w:val="000168E5"/>
    <w:rPr>
      <w:i/>
      <w:iCs/>
    </w:rPr>
  </w:style>
  <w:style w:type="character" w:styleId="HTMLKeyboard">
    <w:name w:val="HTML Keyboard"/>
    <w:basedOn w:val="DefaultParagraphFont"/>
    <w:rsid w:val="000168E5"/>
    <w:rPr>
      <w:rFonts w:ascii="Courier New" w:hAnsi="Courier New"/>
      <w:sz w:val="20"/>
      <w:szCs w:val="20"/>
    </w:rPr>
  </w:style>
  <w:style w:type="paragraph" w:styleId="HTMLPreformatted">
    <w:name w:val="HTML Preformatted"/>
    <w:basedOn w:val="Normal"/>
    <w:rsid w:val="000168E5"/>
    <w:rPr>
      <w:rFonts w:ascii="Courier New" w:hAnsi="Courier New" w:cs="Courier New"/>
      <w:sz w:val="20"/>
    </w:rPr>
  </w:style>
  <w:style w:type="character" w:styleId="HTMLSample">
    <w:name w:val="HTML Sample"/>
    <w:basedOn w:val="DefaultParagraphFont"/>
    <w:rsid w:val="000168E5"/>
    <w:rPr>
      <w:rFonts w:ascii="Courier New" w:hAnsi="Courier New"/>
    </w:rPr>
  </w:style>
  <w:style w:type="character" w:styleId="HTMLTypewriter">
    <w:name w:val="HTML Typewriter"/>
    <w:basedOn w:val="DefaultParagraphFont"/>
    <w:rsid w:val="000168E5"/>
    <w:rPr>
      <w:rFonts w:ascii="Courier New" w:hAnsi="Courier New"/>
      <w:sz w:val="20"/>
      <w:szCs w:val="20"/>
    </w:rPr>
  </w:style>
  <w:style w:type="character" w:styleId="HTMLVariable">
    <w:name w:val="HTML Variable"/>
    <w:basedOn w:val="DefaultParagraphFont"/>
    <w:rsid w:val="000168E5"/>
    <w:rPr>
      <w:i/>
      <w:iCs/>
    </w:rPr>
  </w:style>
  <w:style w:type="character" w:styleId="Hyperlink">
    <w:name w:val="Hyperlink"/>
    <w:basedOn w:val="DefaultParagraphFont"/>
    <w:rsid w:val="000168E5"/>
    <w:rPr>
      <w:color w:val="000000" w:themeColor="text1"/>
      <w:u w:val="single"/>
    </w:rPr>
  </w:style>
  <w:style w:type="paragraph" w:styleId="Index1">
    <w:name w:val="index 1"/>
    <w:basedOn w:val="Normal"/>
    <w:next w:val="Normal"/>
    <w:autoRedefine/>
    <w:semiHidden/>
    <w:rsid w:val="000168E5"/>
    <w:pPr>
      <w:ind w:left="240" w:hanging="240"/>
    </w:pPr>
  </w:style>
  <w:style w:type="paragraph" w:styleId="Index2">
    <w:name w:val="index 2"/>
    <w:basedOn w:val="Normal"/>
    <w:next w:val="Normal"/>
    <w:autoRedefine/>
    <w:semiHidden/>
    <w:rsid w:val="000168E5"/>
    <w:pPr>
      <w:ind w:left="480" w:hanging="240"/>
    </w:pPr>
  </w:style>
  <w:style w:type="paragraph" w:styleId="Index3">
    <w:name w:val="index 3"/>
    <w:basedOn w:val="Normal"/>
    <w:next w:val="Normal"/>
    <w:autoRedefine/>
    <w:semiHidden/>
    <w:rsid w:val="000168E5"/>
    <w:pPr>
      <w:ind w:left="720" w:hanging="240"/>
    </w:pPr>
  </w:style>
  <w:style w:type="paragraph" w:styleId="Index4">
    <w:name w:val="index 4"/>
    <w:basedOn w:val="Normal"/>
    <w:next w:val="Normal"/>
    <w:autoRedefine/>
    <w:semiHidden/>
    <w:rsid w:val="000168E5"/>
    <w:pPr>
      <w:ind w:left="960" w:hanging="240"/>
    </w:pPr>
  </w:style>
  <w:style w:type="paragraph" w:styleId="Index5">
    <w:name w:val="index 5"/>
    <w:basedOn w:val="Normal"/>
    <w:next w:val="Normal"/>
    <w:autoRedefine/>
    <w:semiHidden/>
    <w:rsid w:val="000168E5"/>
    <w:pPr>
      <w:ind w:left="1200" w:hanging="240"/>
    </w:pPr>
  </w:style>
  <w:style w:type="paragraph" w:styleId="Index6">
    <w:name w:val="index 6"/>
    <w:basedOn w:val="Normal"/>
    <w:next w:val="Normal"/>
    <w:autoRedefine/>
    <w:semiHidden/>
    <w:rsid w:val="000168E5"/>
    <w:pPr>
      <w:ind w:left="1440" w:hanging="240"/>
    </w:pPr>
  </w:style>
  <w:style w:type="paragraph" w:styleId="Index7">
    <w:name w:val="index 7"/>
    <w:basedOn w:val="Normal"/>
    <w:next w:val="Normal"/>
    <w:autoRedefine/>
    <w:semiHidden/>
    <w:rsid w:val="000168E5"/>
    <w:pPr>
      <w:ind w:left="1680" w:hanging="240"/>
    </w:pPr>
  </w:style>
  <w:style w:type="paragraph" w:styleId="Index8">
    <w:name w:val="index 8"/>
    <w:basedOn w:val="Normal"/>
    <w:next w:val="Normal"/>
    <w:autoRedefine/>
    <w:semiHidden/>
    <w:rsid w:val="000168E5"/>
    <w:pPr>
      <w:ind w:left="1920" w:hanging="240"/>
    </w:pPr>
  </w:style>
  <w:style w:type="paragraph" w:styleId="Index9">
    <w:name w:val="index 9"/>
    <w:basedOn w:val="Normal"/>
    <w:next w:val="Normal"/>
    <w:autoRedefine/>
    <w:semiHidden/>
    <w:rsid w:val="000168E5"/>
    <w:pPr>
      <w:ind w:left="2160" w:hanging="240"/>
    </w:pPr>
  </w:style>
  <w:style w:type="paragraph" w:styleId="IndexHeading">
    <w:name w:val="index heading"/>
    <w:basedOn w:val="Normal"/>
    <w:next w:val="Index1"/>
    <w:semiHidden/>
    <w:rsid w:val="000168E5"/>
    <w:rPr>
      <w:rFonts w:ascii="Arial" w:hAnsi="Arial" w:cs="Arial"/>
      <w:b/>
      <w:bCs/>
    </w:rPr>
  </w:style>
  <w:style w:type="paragraph" w:styleId="List">
    <w:name w:val="List"/>
    <w:basedOn w:val="Normal"/>
    <w:rsid w:val="000168E5"/>
    <w:pPr>
      <w:ind w:left="283" w:hanging="283"/>
    </w:pPr>
  </w:style>
  <w:style w:type="paragraph" w:styleId="List2">
    <w:name w:val="List 2"/>
    <w:basedOn w:val="Normal"/>
    <w:rsid w:val="000168E5"/>
    <w:pPr>
      <w:ind w:left="566" w:hanging="283"/>
    </w:pPr>
  </w:style>
  <w:style w:type="paragraph" w:styleId="List3">
    <w:name w:val="List 3"/>
    <w:basedOn w:val="Normal"/>
    <w:rsid w:val="000168E5"/>
    <w:pPr>
      <w:ind w:left="849" w:hanging="283"/>
    </w:pPr>
  </w:style>
  <w:style w:type="paragraph" w:styleId="List4">
    <w:name w:val="List 4"/>
    <w:basedOn w:val="Normal"/>
    <w:rsid w:val="000168E5"/>
    <w:pPr>
      <w:ind w:left="1132" w:hanging="283"/>
    </w:pPr>
  </w:style>
  <w:style w:type="paragraph" w:styleId="List5">
    <w:name w:val="List 5"/>
    <w:basedOn w:val="Normal"/>
    <w:rsid w:val="000168E5"/>
    <w:pPr>
      <w:ind w:left="1415" w:hanging="283"/>
    </w:pPr>
  </w:style>
  <w:style w:type="paragraph" w:styleId="ListBullet">
    <w:name w:val="List Bullet"/>
    <w:basedOn w:val="Normal"/>
    <w:autoRedefine/>
    <w:rsid w:val="000168E5"/>
    <w:pPr>
      <w:numPr>
        <w:numId w:val="4"/>
      </w:numPr>
    </w:pPr>
  </w:style>
  <w:style w:type="paragraph" w:styleId="ListBullet2">
    <w:name w:val="List Bullet 2"/>
    <w:basedOn w:val="Normal"/>
    <w:autoRedefine/>
    <w:rsid w:val="000168E5"/>
    <w:pPr>
      <w:numPr>
        <w:numId w:val="5"/>
      </w:numPr>
    </w:pPr>
  </w:style>
  <w:style w:type="paragraph" w:styleId="ListBullet3">
    <w:name w:val="List Bullet 3"/>
    <w:basedOn w:val="Normal"/>
    <w:autoRedefine/>
    <w:rsid w:val="000168E5"/>
    <w:pPr>
      <w:numPr>
        <w:numId w:val="6"/>
      </w:numPr>
    </w:pPr>
  </w:style>
  <w:style w:type="paragraph" w:styleId="ListBullet4">
    <w:name w:val="List Bullet 4"/>
    <w:basedOn w:val="Normal"/>
    <w:autoRedefine/>
    <w:rsid w:val="000168E5"/>
    <w:pPr>
      <w:numPr>
        <w:numId w:val="7"/>
      </w:numPr>
    </w:pPr>
  </w:style>
  <w:style w:type="paragraph" w:styleId="ListBullet5">
    <w:name w:val="List Bullet 5"/>
    <w:basedOn w:val="Normal"/>
    <w:autoRedefine/>
    <w:rsid w:val="000168E5"/>
    <w:pPr>
      <w:numPr>
        <w:numId w:val="8"/>
      </w:numPr>
    </w:pPr>
  </w:style>
  <w:style w:type="paragraph" w:styleId="ListContinue">
    <w:name w:val="List Continue"/>
    <w:basedOn w:val="Normal"/>
    <w:rsid w:val="000168E5"/>
    <w:pPr>
      <w:spacing w:after="120"/>
      <w:ind w:left="283"/>
    </w:pPr>
  </w:style>
  <w:style w:type="paragraph" w:styleId="ListContinue2">
    <w:name w:val="List Continue 2"/>
    <w:basedOn w:val="Normal"/>
    <w:rsid w:val="000168E5"/>
    <w:pPr>
      <w:spacing w:after="120"/>
      <w:ind w:left="566"/>
    </w:pPr>
  </w:style>
  <w:style w:type="paragraph" w:styleId="ListContinue3">
    <w:name w:val="List Continue 3"/>
    <w:basedOn w:val="Normal"/>
    <w:rsid w:val="000168E5"/>
    <w:pPr>
      <w:spacing w:after="120"/>
      <w:ind w:left="849"/>
    </w:pPr>
  </w:style>
  <w:style w:type="paragraph" w:styleId="ListContinue4">
    <w:name w:val="List Continue 4"/>
    <w:basedOn w:val="Normal"/>
    <w:rsid w:val="000168E5"/>
    <w:pPr>
      <w:spacing w:after="120"/>
      <w:ind w:left="1132"/>
    </w:pPr>
  </w:style>
  <w:style w:type="paragraph" w:styleId="ListContinue5">
    <w:name w:val="List Continue 5"/>
    <w:basedOn w:val="Normal"/>
    <w:rsid w:val="000168E5"/>
    <w:pPr>
      <w:spacing w:after="120"/>
      <w:ind w:left="1415"/>
    </w:pPr>
  </w:style>
  <w:style w:type="paragraph" w:styleId="ListNumber">
    <w:name w:val="List Number"/>
    <w:basedOn w:val="Normal"/>
    <w:rsid w:val="000168E5"/>
    <w:pPr>
      <w:numPr>
        <w:numId w:val="9"/>
      </w:numPr>
    </w:pPr>
  </w:style>
  <w:style w:type="paragraph" w:styleId="ListNumber2">
    <w:name w:val="List Number 2"/>
    <w:basedOn w:val="Normal"/>
    <w:rsid w:val="000168E5"/>
    <w:pPr>
      <w:numPr>
        <w:numId w:val="10"/>
      </w:numPr>
    </w:pPr>
  </w:style>
  <w:style w:type="paragraph" w:styleId="ListNumber3">
    <w:name w:val="List Number 3"/>
    <w:basedOn w:val="Normal"/>
    <w:rsid w:val="000168E5"/>
    <w:pPr>
      <w:numPr>
        <w:numId w:val="11"/>
      </w:numPr>
    </w:pPr>
  </w:style>
  <w:style w:type="paragraph" w:styleId="ListNumber4">
    <w:name w:val="List Number 4"/>
    <w:basedOn w:val="Normal"/>
    <w:rsid w:val="000168E5"/>
    <w:pPr>
      <w:numPr>
        <w:numId w:val="12"/>
      </w:numPr>
    </w:pPr>
  </w:style>
  <w:style w:type="paragraph" w:styleId="ListNumber5">
    <w:name w:val="List Number 5"/>
    <w:basedOn w:val="Normal"/>
    <w:rsid w:val="000168E5"/>
    <w:pPr>
      <w:numPr>
        <w:numId w:val="13"/>
      </w:numPr>
    </w:pPr>
  </w:style>
  <w:style w:type="paragraph" w:styleId="MessageHeader">
    <w:name w:val="Message Header"/>
    <w:basedOn w:val="Normal"/>
    <w:rsid w:val="000168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0168E5"/>
    <w:pPr>
      <w:numPr>
        <w:numId w:val="14"/>
      </w:numPr>
    </w:pPr>
  </w:style>
  <w:style w:type="paragraph" w:styleId="NormalWeb">
    <w:name w:val="Normal (Web)"/>
    <w:basedOn w:val="Normal"/>
    <w:rsid w:val="000168E5"/>
    <w:rPr>
      <w:szCs w:val="24"/>
    </w:rPr>
  </w:style>
  <w:style w:type="paragraph" w:styleId="NormalIndent">
    <w:name w:val="Normal Indent"/>
    <w:basedOn w:val="Normal"/>
    <w:rsid w:val="000168E5"/>
    <w:pPr>
      <w:ind w:left="720"/>
    </w:pPr>
  </w:style>
  <w:style w:type="paragraph" w:styleId="NoteHeading">
    <w:name w:val="Note Heading"/>
    <w:basedOn w:val="Normal"/>
    <w:next w:val="Normal"/>
    <w:rsid w:val="000168E5"/>
  </w:style>
  <w:style w:type="paragraph" w:styleId="PlainText">
    <w:name w:val="Plain Text"/>
    <w:basedOn w:val="Normal"/>
    <w:rsid w:val="000168E5"/>
    <w:rPr>
      <w:rFonts w:ascii="Courier New" w:hAnsi="Courier New" w:cs="Courier New"/>
      <w:sz w:val="20"/>
    </w:rPr>
  </w:style>
  <w:style w:type="paragraph" w:styleId="Salutation">
    <w:name w:val="Salutation"/>
    <w:basedOn w:val="Normal"/>
    <w:next w:val="Normal"/>
    <w:rsid w:val="000168E5"/>
  </w:style>
  <w:style w:type="paragraph" w:customStyle="1" w:styleId="AmndSectionEg">
    <w:name w:val="Amnd Section Eg"/>
    <w:next w:val="Normal"/>
    <w:rsid w:val="000168E5"/>
    <w:pPr>
      <w:spacing w:before="120"/>
      <w:ind w:left="1871"/>
    </w:pPr>
    <w:rPr>
      <w:lang w:eastAsia="en-US"/>
    </w:rPr>
  </w:style>
  <w:style w:type="paragraph" w:customStyle="1" w:styleId="AmndSub-sectionEg">
    <w:name w:val="Amnd Sub-section Eg"/>
    <w:next w:val="Normal"/>
    <w:rsid w:val="000168E5"/>
    <w:pPr>
      <w:spacing w:before="120"/>
      <w:ind w:left="2381"/>
    </w:pPr>
    <w:rPr>
      <w:lang w:eastAsia="en-US"/>
    </w:rPr>
  </w:style>
  <w:style w:type="paragraph" w:customStyle="1" w:styleId="DraftParaEg">
    <w:name w:val="Draft Para Eg"/>
    <w:next w:val="Normal"/>
    <w:rsid w:val="000168E5"/>
    <w:pPr>
      <w:spacing w:before="120"/>
      <w:ind w:left="1871"/>
    </w:pPr>
    <w:rPr>
      <w:lang w:eastAsia="en-US"/>
    </w:rPr>
  </w:style>
  <w:style w:type="paragraph" w:customStyle="1" w:styleId="DraftSectionEg">
    <w:name w:val="Draft Section Eg"/>
    <w:next w:val="Normal"/>
    <w:rsid w:val="000168E5"/>
    <w:pPr>
      <w:spacing w:before="120"/>
      <w:ind w:left="851"/>
    </w:pPr>
    <w:rPr>
      <w:lang w:eastAsia="en-US"/>
    </w:rPr>
  </w:style>
  <w:style w:type="paragraph" w:customStyle="1" w:styleId="DraftSub-sectionEg">
    <w:name w:val="Draft Sub-section Eg"/>
    <w:next w:val="Normal"/>
    <w:rsid w:val="000168E5"/>
    <w:pPr>
      <w:spacing w:before="120"/>
      <w:ind w:left="1361"/>
    </w:pPr>
    <w:rPr>
      <w:lang w:eastAsia="en-US"/>
    </w:rPr>
  </w:style>
  <w:style w:type="paragraph" w:customStyle="1" w:styleId="SchSectionEg">
    <w:name w:val="Sch Section Eg"/>
    <w:next w:val="Normal"/>
    <w:rsid w:val="000168E5"/>
    <w:pPr>
      <w:spacing w:before="120"/>
      <w:ind w:left="851"/>
    </w:pPr>
    <w:rPr>
      <w:lang w:eastAsia="en-US"/>
    </w:rPr>
  </w:style>
  <w:style w:type="paragraph" w:customStyle="1" w:styleId="SchSub-sectionEg">
    <w:name w:val="Sch Sub-section Eg"/>
    <w:next w:val="Normal"/>
    <w:rsid w:val="000168E5"/>
    <w:pPr>
      <w:spacing w:before="120"/>
      <w:ind w:left="1361"/>
    </w:pPr>
    <w:rPr>
      <w:lang w:eastAsia="en-US"/>
    </w:rPr>
  </w:style>
  <w:style w:type="paragraph" w:customStyle="1" w:styleId="AmndParaNote">
    <w:name w:val="Amnd Para Note"/>
    <w:next w:val="Normal"/>
    <w:rsid w:val="000168E5"/>
    <w:pPr>
      <w:spacing w:before="120"/>
    </w:pPr>
    <w:rPr>
      <w:lang w:eastAsia="en-US"/>
    </w:rPr>
  </w:style>
  <w:style w:type="paragraph" w:customStyle="1" w:styleId="AmndSectionNote">
    <w:name w:val="Amnd Section Note"/>
    <w:next w:val="Normal"/>
    <w:rsid w:val="000168E5"/>
    <w:pPr>
      <w:spacing w:before="120"/>
    </w:pPr>
    <w:rPr>
      <w:lang w:eastAsia="en-US"/>
    </w:rPr>
  </w:style>
  <w:style w:type="paragraph" w:customStyle="1" w:styleId="AmndSub-paraNote">
    <w:name w:val="Amnd Sub-para Note"/>
    <w:next w:val="Normal"/>
    <w:rsid w:val="000168E5"/>
    <w:pPr>
      <w:spacing w:before="120"/>
    </w:pPr>
    <w:rPr>
      <w:lang w:eastAsia="en-US"/>
    </w:rPr>
  </w:style>
  <w:style w:type="paragraph" w:customStyle="1" w:styleId="AmndSub-sectionNote">
    <w:name w:val="Amnd Sub-section Note"/>
    <w:next w:val="Normal"/>
    <w:rsid w:val="000168E5"/>
    <w:pPr>
      <w:spacing w:before="120"/>
    </w:pPr>
    <w:rPr>
      <w:lang w:eastAsia="en-US"/>
    </w:rPr>
  </w:style>
  <w:style w:type="paragraph" w:customStyle="1" w:styleId="DraftParaNote">
    <w:name w:val="Draft Para Note"/>
    <w:next w:val="Normal"/>
    <w:rsid w:val="000168E5"/>
    <w:pPr>
      <w:spacing w:before="120"/>
    </w:pPr>
    <w:rPr>
      <w:lang w:eastAsia="en-US"/>
    </w:rPr>
  </w:style>
  <w:style w:type="paragraph" w:customStyle="1" w:styleId="DraftSectionNote">
    <w:name w:val="Draft Section Note"/>
    <w:next w:val="Normal"/>
    <w:rsid w:val="000168E5"/>
    <w:pPr>
      <w:spacing w:before="120"/>
    </w:pPr>
    <w:rPr>
      <w:lang w:eastAsia="en-US"/>
    </w:rPr>
  </w:style>
  <w:style w:type="paragraph" w:customStyle="1" w:styleId="DraftSub-sectionNote">
    <w:name w:val="Draft Sub-section Note"/>
    <w:next w:val="Normal"/>
    <w:link w:val="DraftSub-sectionNoteChar"/>
    <w:rsid w:val="000168E5"/>
    <w:pPr>
      <w:spacing w:before="120"/>
    </w:pPr>
    <w:rPr>
      <w:lang w:eastAsia="en-US"/>
    </w:rPr>
  </w:style>
  <w:style w:type="paragraph" w:customStyle="1" w:styleId="SchParaNote">
    <w:name w:val="Sch Para Note"/>
    <w:next w:val="Normal"/>
    <w:rsid w:val="000168E5"/>
    <w:pPr>
      <w:spacing w:before="120"/>
    </w:pPr>
    <w:rPr>
      <w:lang w:eastAsia="en-US"/>
    </w:rPr>
  </w:style>
  <w:style w:type="paragraph" w:customStyle="1" w:styleId="SchSectionNote">
    <w:name w:val="Sch Section Note"/>
    <w:next w:val="Normal"/>
    <w:rsid w:val="000168E5"/>
    <w:pPr>
      <w:spacing w:before="120"/>
    </w:pPr>
    <w:rPr>
      <w:lang w:eastAsia="en-US"/>
    </w:rPr>
  </w:style>
  <w:style w:type="paragraph" w:customStyle="1" w:styleId="SchSub-sectionNote">
    <w:name w:val="Sch Sub-section Note"/>
    <w:next w:val="Normal"/>
    <w:rsid w:val="000168E5"/>
    <w:pPr>
      <w:spacing w:before="120"/>
    </w:pPr>
    <w:rPr>
      <w:lang w:eastAsia="en-US"/>
    </w:rPr>
  </w:style>
  <w:style w:type="paragraph" w:customStyle="1" w:styleId="AmendHeading1s">
    <w:name w:val="Amend. Heading 1s"/>
    <w:basedOn w:val="Normal"/>
    <w:next w:val="Normal"/>
    <w:rsid w:val="000168E5"/>
    <w:pPr>
      <w:suppressLineNumbers w:val="0"/>
    </w:pPr>
    <w:rPr>
      <w:b/>
    </w:rPr>
  </w:style>
  <w:style w:type="paragraph" w:customStyle="1" w:styleId="AmndSparaEg">
    <w:name w:val="Amnd Spara Eg"/>
    <w:next w:val="Normal"/>
    <w:rsid w:val="000168E5"/>
    <w:pPr>
      <w:spacing w:before="120"/>
      <w:ind w:left="2891"/>
    </w:pPr>
    <w:rPr>
      <w:lang w:eastAsia="en-US"/>
    </w:rPr>
  </w:style>
  <w:style w:type="paragraph" w:customStyle="1" w:styleId="AmndSubparaNote">
    <w:name w:val="Amnd Subpara Note"/>
    <w:basedOn w:val="Normal"/>
    <w:rsid w:val="000168E5"/>
  </w:style>
  <w:style w:type="paragraph" w:customStyle="1" w:styleId="DraftHeading1">
    <w:name w:val="Draft Heading 1"/>
    <w:basedOn w:val="Normal"/>
    <w:next w:val="Normal"/>
    <w:rsid w:val="000168E5"/>
    <w:pPr>
      <w:suppressLineNumbers w:val="0"/>
      <w:outlineLvl w:val="2"/>
    </w:pPr>
    <w:rPr>
      <w:b/>
      <w:szCs w:val="24"/>
    </w:rPr>
  </w:style>
  <w:style w:type="paragraph" w:customStyle="1" w:styleId="Normal-Draft">
    <w:name w:val="Normal - Draft"/>
    <w:rsid w:val="000168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0168E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0168E5"/>
    <w:pPr>
      <w:suppressLineNumbers w:val="0"/>
    </w:pPr>
    <w:rPr>
      <w:b/>
    </w:rPr>
  </w:style>
  <w:style w:type="paragraph" w:customStyle="1" w:styleId="ShoulderHeading">
    <w:name w:val="Shoulder Heading"/>
    <w:basedOn w:val="ShoulderReference"/>
    <w:next w:val="Normal"/>
    <w:rsid w:val="000168E5"/>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ParaHead">
    <w:name w:val="Para_Head"/>
    <w:basedOn w:val="Normal"/>
    <w:rsid w:val="000168E5"/>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lang w:val="en-GB"/>
    </w:rPr>
  </w:style>
  <w:style w:type="paragraph" w:customStyle="1" w:styleId="ParaText">
    <w:name w:val="Para_Text"/>
    <w:basedOn w:val="Normal"/>
    <w:rsid w:val="000168E5"/>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lang w:val="en-GB"/>
    </w:rPr>
  </w:style>
  <w:style w:type="paragraph" w:customStyle="1" w:styleId="NewFormHeading">
    <w:name w:val="New Form Heading"/>
    <w:next w:val="Normal"/>
    <w:autoRedefine/>
    <w:qFormat/>
    <w:rsid w:val="000168E5"/>
    <w:pPr>
      <w:spacing w:before="120" w:after="120"/>
      <w:jc w:val="center"/>
    </w:pPr>
    <w:rPr>
      <w:rFonts w:eastAsiaTheme="minorEastAsia" w:cstheme="minorBidi"/>
      <w:b/>
      <w:caps/>
      <w:sz w:val="22"/>
      <w:szCs w:val="22"/>
      <w:lang w:eastAsia="en-US"/>
    </w:rPr>
  </w:style>
  <w:style w:type="paragraph" w:customStyle="1" w:styleId="NormalPart">
    <w:name w:val="Normal Part"/>
    <w:next w:val="Normal"/>
    <w:rsid w:val="000168E5"/>
    <w:pPr>
      <w:spacing w:before="240" w:after="120"/>
      <w:jc w:val="center"/>
    </w:pPr>
    <w:rPr>
      <w:b/>
      <w:sz w:val="32"/>
      <w:lang w:eastAsia="en-US"/>
    </w:rPr>
  </w:style>
  <w:style w:type="character" w:customStyle="1" w:styleId="DraftSub-sectionNoteChar">
    <w:name w:val="Draft Sub-section Note Char"/>
    <w:basedOn w:val="DefaultParagraphFont"/>
    <w:link w:val="DraftSub-sectionNote"/>
    <w:rsid w:val="00706E3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legislation.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3B12-5C61-4929-BCC8-04F15976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1470</Words>
  <Characters>7602</Characters>
  <Application>Microsoft Office Word</Application>
  <DocSecurity>0</DocSecurity>
  <Lines>237</Lines>
  <Paragraphs>107</Paragraphs>
  <ScaleCrop>false</ScaleCrop>
  <HeadingPairs>
    <vt:vector size="2" baseType="variant">
      <vt:variant>
        <vt:lpstr>Title</vt:lpstr>
      </vt:variant>
      <vt:variant>
        <vt:i4>1</vt:i4>
      </vt:variant>
    </vt:vector>
  </HeadingPairs>
  <TitlesOfParts>
    <vt:vector size="1" baseType="lpstr">
      <vt:lpstr>Parliamentary Salaries, Allowances and Superannuation (Provision of Motor Vehicles) Regulations 2019</vt:lpstr>
    </vt:vector>
  </TitlesOfParts>
  <Manager>Information Services</Manager>
  <Company>OCPC, Victoria</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Salaries, Allowances and Superannuation (Provision of Motor Vehicles) Regulations 2019</dc:title>
  <dc:subject>Reprints for Acts/SR's</dc:subject>
  <dc:creator>217</dc:creator>
  <cp:keywords>Versions, Reprints</cp:keywords>
  <dc:description>OCPC Victoria, Word 2007, Template Release 29/04/2019 (PROD)</dc:description>
  <cp:lastModifiedBy>200</cp:lastModifiedBy>
  <cp:revision>10</cp:revision>
  <cp:lastPrinted>2019-09-10T00:01:00Z</cp:lastPrinted>
  <dcterms:created xsi:type="dcterms:W3CDTF">2019-09-06T00:23:00Z</dcterms:created>
  <dcterms:modified xsi:type="dcterms:W3CDTF">2019-09-10T01:11:00Z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388923</vt:i4>
  </property>
  <property fmtid="{D5CDD505-2E9C-101B-9397-08002B2CF9AE}" pid="3" name="DocSubFolderNumber">
    <vt:lpwstr>S19/2790</vt:lpwstr>
  </property>
</Properties>
</file>