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21EF0">
        <w:rPr>
          <w:b/>
          <w:sz w:val="28"/>
        </w:rPr>
        <w:t>003</w:t>
      </w:r>
    </w:p>
    <w:p w:rsidR="00912D15" w:rsidRDefault="00921EF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(Guardianship and Administration Board (Fees) Regulations 1996 -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21EF0">
        <w:rPr>
          <w:b/>
        </w:rPr>
        <w:t>161/2005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21EF0">
        <w:t>13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21EF0">
        <w:rPr>
          <w:b/>
        </w:rPr>
        <w:t>13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F0" w:rsidRDefault="00921EF0">
      <w:pPr>
        <w:rPr>
          <w:sz w:val="4"/>
        </w:rPr>
      </w:pPr>
    </w:p>
  </w:endnote>
  <w:endnote w:type="continuationSeparator" w:id="0">
    <w:p w:rsidR="00921EF0" w:rsidRDefault="00921E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E538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21EF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F0" w:rsidRDefault="00921EF0">
      <w:r>
        <w:separator/>
      </w:r>
    </w:p>
  </w:footnote>
  <w:footnote w:type="continuationSeparator" w:id="0">
    <w:p w:rsidR="00921EF0" w:rsidRDefault="0092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E538A"/>
    <w:rsid w:val="00712560"/>
    <w:rsid w:val="00855283"/>
    <w:rsid w:val="00885432"/>
    <w:rsid w:val="00912D15"/>
    <w:rsid w:val="00921EF0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SunS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4A42-1350-4CA2-AAAD-2C179B8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SRSunSet.dotm</Template>
  <TotalTime>2</TotalTime>
  <Pages>1</Pages>
  <Words>46</Words>
  <Characters>264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184</dc:creator>
  <cp:keywords>Versions, Reprints</cp:keywords>
  <dc:description>OCPC-VIC, Word 2007, Template Release 2010 V5.01</dc:description>
  <cp:lastModifiedBy>184</cp:lastModifiedBy>
  <cp:revision>1</cp:revision>
  <cp:lastPrinted>2007-07-02T00:51:00Z</cp:lastPrinted>
  <dcterms:created xsi:type="dcterms:W3CDTF">2015-11-12T23:54:00Z</dcterms:created>
  <dcterms:modified xsi:type="dcterms:W3CDTF">2015-11-12T23:56:00Z</dcterms:modified>
  <cp:category>LIS</cp:category>
</cp:coreProperties>
</file>