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319A9">
        <w:rPr>
          <w:b/>
          <w:sz w:val="28"/>
        </w:rPr>
        <w:t>002</w:t>
      </w:r>
    </w:p>
    <w:p w:rsidR="00912D15" w:rsidRPr="006319A9" w:rsidRDefault="006319A9">
      <w:pPr>
        <w:spacing w:before="0" w:after="120"/>
        <w:jc w:val="center"/>
        <w:rPr>
          <w:b/>
          <w:sz w:val="32"/>
          <w:szCs w:val="32"/>
        </w:rPr>
      </w:pPr>
      <w:r w:rsidRPr="006319A9">
        <w:rPr>
          <w:b/>
          <w:sz w:val="32"/>
          <w:szCs w:val="32"/>
        </w:rPr>
        <w:t xml:space="preserve">Subordinate Legislation (Public Records Regulations 1992 - Extension of Operation) Regulations 2002 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319A9">
        <w:rPr>
          <w:b/>
        </w:rPr>
        <w:t>119/2002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319A9">
        <w:t>8 November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319A9">
        <w:rPr>
          <w:b/>
        </w:rPr>
        <w:t>8 November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A9" w:rsidRDefault="006319A9">
      <w:pPr>
        <w:rPr>
          <w:sz w:val="4"/>
        </w:rPr>
      </w:pPr>
    </w:p>
  </w:endnote>
  <w:endnote w:type="continuationSeparator" w:id="0">
    <w:p w:rsidR="006319A9" w:rsidRDefault="006319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7331C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F034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A9" w:rsidRDefault="006319A9">
      <w:r>
        <w:separator/>
      </w:r>
    </w:p>
  </w:footnote>
  <w:footnote w:type="continuationSeparator" w:id="0">
    <w:p w:rsidR="006319A9" w:rsidRDefault="00631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331CC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319A9"/>
    <w:rsid w:val="00662326"/>
    <w:rsid w:val="00674F28"/>
    <w:rsid w:val="006F742D"/>
    <w:rsid w:val="007331CC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F0345"/>
    <w:rsid w:val="00CB5FB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D769F-B67C-48FF-A5B1-6B1D3E70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239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2012-10-03T04:48:00Z</cp:lastPrinted>
  <dcterms:created xsi:type="dcterms:W3CDTF">2012-11-07T03:31:00Z</dcterms:created>
  <dcterms:modified xsi:type="dcterms:W3CDTF">2012-11-07T03:31:00Z</dcterms:modified>
  <cp:category>LIS</cp:category>
</cp:coreProperties>
</file>